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53F8" w:rsidRPr="00294D3F" w:rsidRDefault="00CE5D1F" w:rsidP="00522CF2">
      <w:pPr>
        <w:ind w:right="-569"/>
        <w:rPr>
          <w:b/>
          <w:sz w:val="32"/>
          <w:szCs w:val="36"/>
          <w:lang w:val="fr-FR"/>
        </w:rPr>
      </w:pPr>
      <w:bookmarkStart w:id="0" w:name="OLE_LINK1"/>
      <w:bookmarkStart w:id="1" w:name="_Hlk526413990"/>
      <w:r w:rsidRPr="00294D3F">
        <w:rPr>
          <w:b/>
          <w:sz w:val="32"/>
          <w:szCs w:val="36"/>
          <w:lang w:val="fr-FR"/>
        </w:rPr>
        <w:t xml:space="preserve">Victoire haut la main pour les paliers lisses polymères igus en Formula </w:t>
      </w:r>
      <w:proofErr w:type="spellStart"/>
      <w:r w:rsidRPr="00294D3F">
        <w:rPr>
          <w:b/>
          <w:sz w:val="32"/>
          <w:szCs w:val="36"/>
          <w:lang w:val="fr-FR"/>
        </w:rPr>
        <w:t>Student</w:t>
      </w:r>
      <w:proofErr w:type="spellEnd"/>
    </w:p>
    <w:p w:rsidR="00522CF2" w:rsidRDefault="00522CF2" w:rsidP="00522CF2">
      <w:pPr>
        <w:ind w:right="-569"/>
        <w:rPr>
          <w:b/>
          <w:sz w:val="24"/>
          <w:szCs w:val="24"/>
          <w:lang w:val="fr-FR"/>
        </w:rPr>
      </w:pPr>
    </w:p>
    <w:p w:rsidR="00F453F8" w:rsidRPr="00294D3F" w:rsidRDefault="00CE5D1F" w:rsidP="00522CF2">
      <w:pPr>
        <w:ind w:right="-569"/>
        <w:rPr>
          <w:b/>
          <w:sz w:val="24"/>
          <w:szCs w:val="24"/>
          <w:lang w:val="fr-FR"/>
        </w:rPr>
      </w:pPr>
      <w:r w:rsidRPr="00294D3F">
        <w:rPr>
          <w:b/>
          <w:sz w:val="24"/>
          <w:szCs w:val="24"/>
          <w:lang w:val="fr-FR"/>
        </w:rPr>
        <w:t xml:space="preserve">Des paliers lisses </w:t>
      </w:r>
      <w:proofErr w:type="spellStart"/>
      <w:r w:rsidRPr="00294D3F">
        <w:rPr>
          <w:b/>
          <w:sz w:val="24"/>
          <w:szCs w:val="24"/>
          <w:lang w:val="fr-FR"/>
        </w:rPr>
        <w:t>iglidur</w:t>
      </w:r>
      <w:proofErr w:type="spellEnd"/>
      <w:r w:rsidRPr="00294D3F">
        <w:rPr>
          <w:b/>
          <w:sz w:val="24"/>
          <w:szCs w:val="24"/>
          <w:lang w:val="fr-FR"/>
        </w:rPr>
        <w:t xml:space="preserve"> permettent à des équipes d'étudiants internationales de briller en Formula </w:t>
      </w:r>
      <w:proofErr w:type="spellStart"/>
      <w:r w:rsidRPr="00294D3F">
        <w:rPr>
          <w:b/>
          <w:sz w:val="24"/>
          <w:szCs w:val="24"/>
          <w:lang w:val="fr-FR"/>
        </w:rPr>
        <w:t>Student</w:t>
      </w:r>
      <w:proofErr w:type="spellEnd"/>
      <w:r w:rsidRPr="00294D3F">
        <w:rPr>
          <w:b/>
          <w:sz w:val="24"/>
          <w:szCs w:val="24"/>
          <w:lang w:val="fr-FR"/>
        </w:rPr>
        <w:t xml:space="preserve"> Germany</w:t>
      </w:r>
    </w:p>
    <w:p w:rsidR="00F453F8" w:rsidRPr="00294D3F" w:rsidRDefault="00F453F8" w:rsidP="00522CF2">
      <w:pPr>
        <w:ind w:right="-569"/>
        <w:rPr>
          <w:b/>
          <w:lang w:val="fr-FR"/>
        </w:rPr>
      </w:pPr>
    </w:p>
    <w:p w:rsidR="00BA2845" w:rsidRPr="00294D3F" w:rsidRDefault="00404A5D" w:rsidP="00522CF2">
      <w:pPr>
        <w:ind w:right="-569"/>
        <w:rPr>
          <w:b/>
          <w:lang w:val="fr-FR"/>
        </w:rPr>
      </w:pPr>
      <w:r w:rsidRPr="00294D3F">
        <w:rPr>
          <w:b/>
          <w:lang w:val="fr-FR"/>
        </w:rPr>
        <w:t>Les bolides de course de 119 équipes représentant 25 nations se sont retrouvés pendant tout sur le circuit d'</w:t>
      </w:r>
      <w:proofErr w:type="spellStart"/>
      <w:r w:rsidRPr="00294D3F">
        <w:rPr>
          <w:b/>
          <w:lang w:val="fr-FR"/>
        </w:rPr>
        <w:t>Hockenheim</w:t>
      </w:r>
      <w:proofErr w:type="spellEnd"/>
      <w:r w:rsidRPr="00294D3F">
        <w:rPr>
          <w:b/>
          <w:lang w:val="fr-FR"/>
        </w:rPr>
        <w:t xml:space="preserve"> pour s'affronter en Formula </w:t>
      </w:r>
      <w:proofErr w:type="spellStart"/>
      <w:r w:rsidRPr="00294D3F">
        <w:rPr>
          <w:b/>
          <w:lang w:val="fr-FR"/>
        </w:rPr>
        <w:t>Student</w:t>
      </w:r>
      <w:proofErr w:type="spellEnd"/>
      <w:r w:rsidRPr="00294D3F">
        <w:rPr>
          <w:b/>
          <w:lang w:val="fr-FR"/>
        </w:rPr>
        <w:t xml:space="preserve">. Pour l'édition 2019 de cette compétition internationale des constructeurs, la légèreté du véhicule s'est avérée être un des critères décisifs. C'est la raison pour laquelle les étudiants ont misé sur des paliers igus légers, sans graisse et sans entretien. Les </w:t>
      </w:r>
      <w:proofErr w:type="spellStart"/>
      <w:r w:rsidRPr="00294D3F">
        <w:rPr>
          <w:b/>
          <w:lang w:val="fr-FR"/>
        </w:rPr>
        <w:t>tribo</w:t>
      </w:r>
      <w:proofErr w:type="spellEnd"/>
      <w:r w:rsidRPr="00294D3F">
        <w:rPr>
          <w:b/>
          <w:lang w:val="fr-FR"/>
        </w:rPr>
        <w:t xml:space="preserve">-polymères </w:t>
      </w:r>
      <w:proofErr w:type="spellStart"/>
      <w:r w:rsidRPr="00294D3F">
        <w:rPr>
          <w:b/>
          <w:lang w:val="fr-FR"/>
        </w:rPr>
        <w:t>iglidur</w:t>
      </w:r>
      <w:proofErr w:type="spellEnd"/>
      <w:r w:rsidRPr="00294D3F">
        <w:rPr>
          <w:b/>
          <w:lang w:val="fr-FR"/>
        </w:rPr>
        <w:t xml:space="preserve"> permettent en effet aux bolides de franchir la ligne d'arrivée rapidement et sûrement, qu'ils soient implantés dans les pédaliers, la direction ou la transmission par chaîne.</w:t>
      </w:r>
    </w:p>
    <w:p w:rsidR="00F453F8" w:rsidRPr="00294D3F" w:rsidRDefault="00F453F8" w:rsidP="00522CF2">
      <w:pPr>
        <w:ind w:right="-569"/>
        <w:rPr>
          <w:b/>
          <w:lang w:val="fr-FR"/>
        </w:rPr>
      </w:pPr>
    </w:p>
    <w:p w:rsidR="00207056" w:rsidRPr="00294D3F" w:rsidRDefault="00712407" w:rsidP="00522CF2">
      <w:pPr>
        <w:ind w:right="-569"/>
        <w:rPr>
          <w:lang w:val="fr-FR"/>
        </w:rPr>
      </w:pPr>
      <w:r w:rsidRPr="00294D3F">
        <w:rPr>
          <w:lang w:val="fr-FR"/>
        </w:rPr>
        <w:t>3.380 étudiants regroupés en 119 écuries représentant 25 nations se sont retrouvés du 5 au 11 août sur le circuit d'</w:t>
      </w:r>
      <w:proofErr w:type="spellStart"/>
      <w:r w:rsidRPr="00294D3F">
        <w:rPr>
          <w:lang w:val="fr-FR"/>
        </w:rPr>
        <w:t>Hockenheim</w:t>
      </w:r>
      <w:proofErr w:type="spellEnd"/>
      <w:r w:rsidRPr="00294D3F">
        <w:rPr>
          <w:lang w:val="fr-FR"/>
        </w:rPr>
        <w:t xml:space="preserve"> pour disputer les épreuves de la Formula </w:t>
      </w:r>
      <w:proofErr w:type="spellStart"/>
      <w:r w:rsidRPr="00294D3F">
        <w:rPr>
          <w:lang w:val="fr-FR"/>
        </w:rPr>
        <w:t>Student</w:t>
      </w:r>
      <w:proofErr w:type="spellEnd"/>
      <w:r w:rsidRPr="00294D3F">
        <w:rPr>
          <w:lang w:val="fr-FR"/>
        </w:rPr>
        <w:t xml:space="preserve"> Germany 2019. Ce concours international de construction dédié aux étudiants voit s'affronter de jeunes ingénieurs du monde entier qui souhaitent tester leurs bolides dans les catégories moteur à combustion, entraînement électrique et conduite autonome. Les impératifs sont les mêmes pour les trois catégories : la mécanique doit être légère, sans entretien et solide. Ce qui explique pourquoi de nombreuses équipes misent depuis des années sur les paliers lisses </w:t>
      </w:r>
      <w:proofErr w:type="spellStart"/>
      <w:r w:rsidRPr="00294D3F">
        <w:rPr>
          <w:lang w:val="fr-FR"/>
        </w:rPr>
        <w:t>iglidur</w:t>
      </w:r>
      <w:proofErr w:type="spellEnd"/>
      <w:r w:rsidRPr="00294D3F">
        <w:rPr>
          <w:lang w:val="fr-FR"/>
        </w:rPr>
        <w:t xml:space="preserve">. </w:t>
      </w:r>
    </w:p>
    <w:p w:rsidR="00C75B03" w:rsidRPr="00294D3F" w:rsidRDefault="00C75B03" w:rsidP="00522CF2">
      <w:pPr>
        <w:ind w:right="-569"/>
        <w:rPr>
          <w:lang w:val="fr-FR"/>
        </w:rPr>
      </w:pPr>
    </w:p>
    <w:p w:rsidR="00BE2314" w:rsidRPr="00294D3F" w:rsidRDefault="00BE2314" w:rsidP="00522CF2">
      <w:pPr>
        <w:ind w:right="-569"/>
        <w:rPr>
          <w:b/>
          <w:lang w:val="fr-FR"/>
        </w:rPr>
      </w:pPr>
      <w:r w:rsidRPr="00294D3F">
        <w:rPr>
          <w:b/>
          <w:lang w:val="fr-FR"/>
        </w:rPr>
        <w:t xml:space="preserve">Les </w:t>
      </w:r>
      <w:proofErr w:type="spellStart"/>
      <w:r w:rsidRPr="00294D3F">
        <w:rPr>
          <w:b/>
          <w:lang w:val="fr-FR"/>
        </w:rPr>
        <w:t>tribo</w:t>
      </w:r>
      <w:proofErr w:type="spellEnd"/>
      <w:r w:rsidRPr="00294D3F">
        <w:rPr>
          <w:b/>
          <w:lang w:val="fr-FR"/>
        </w:rPr>
        <w:t>-polymères améliorent la technicité et font baisser les coûts</w:t>
      </w:r>
    </w:p>
    <w:p w:rsidR="00C75B03" w:rsidRDefault="00C52402" w:rsidP="00522CF2">
      <w:pPr>
        <w:ind w:right="-569"/>
        <w:rPr>
          <w:lang w:val="fr-FR"/>
        </w:rPr>
      </w:pPr>
      <w:r w:rsidRPr="00294D3F">
        <w:rPr>
          <w:lang w:val="fr-FR"/>
        </w:rPr>
        <w:t xml:space="preserve">Le système de direction de l'écurie PWR Racing Team de l'université technique de Wrocław (Pologne) fait par exemple appel à des paliers lisses </w:t>
      </w:r>
      <w:proofErr w:type="spellStart"/>
      <w:r w:rsidRPr="00294D3F">
        <w:rPr>
          <w:lang w:val="fr-FR"/>
        </w:rPr>
        <w:t>iglidur</w:t>
      </w:r>
      <w:proofErr w:type="spellEnd"/>
      <w:r w:rsidRPr="00294D3F">
        <w:rPr>
          <w:lang w:val="fr-FR"/>
        </w:rPr>
        <w:t xml:space="preserve"> sans graisse et sans entretien en </w:t>
      </w:r>
      <w:proofErr w:type="spellStart"/>
      <w:r w:rsidRPr="00294D3F">
        <w:rPr>
          <w:lang w:val="fr-FR"/>
        </w:rPr>
        <w:t>tribo</w:t>
      </w:r>
      <w:proofErr w:type="spellEnd"/>
      <w:r w:rsidRPr="00294D3F">
        <w:rPr>
          <w:lang w:val="fr-FR"/>
        </w:rPr>
        <w:t xml:space="preserve">-polymère </w:t>
      </w:r>
      <w:proofErr w:type="spellStart"/>
      <w:r w:rsidRPr="00294D3F">
        <w:rPr>
          <w:lang w:val="fr-FR"/>
        </w:rPr>
        <w:t>iglidur</w:t>
      </w:r>
      <w:proofErr w:type="spellEnd"/>
      <w:r w:rsidRPr="00294D3F">
        <w:rPr>
          <w:lang w:val="fr-FR"/>
        </w:rPr>
        <w:t xml:space="preserve"> X. Ceux-ci ont remplacé de lourds paliers métalliques de grande taille pour le montage desquels un outil spécial était requis. Les paliers lisses insensibles à la corrosion résistent aux sollicitations mécaniques même élevées ainsi qu'à l'humidité. Les jeunes constructeurs ne se sont pas arrêtés à la direction, la suspension renferme elle aussi des paliers lisses </w:t>
      </w:r>
      <w:proofErr w:type="spellStart"/>
      <w:r w:rsidRPr="00294D3F">
        <w:rPr>
          <w:lang w:val="fr-FR"/>
        </w:rPr>
        <w:t>iglidur</w:t>
      </w:r>
      <w:proofErr w:type="spellEnd"/>
      <w:r w:rsidRPr="00294D3F">
        <w:rPr>
          <w:lang w:val="fr-FR"/>
        </w:rPr>
        <w:t xml:space="preserve"> ainsi que des rotules lisses </w:t>
      </w:r>
      <w:proofErr w:type="spellStart"/>
      <w:r w:rsidRPr="00294D3F">
        <w:rPr>
          <w:lang w:val="fr-FR"/>
        </w:rPr>
        <w:t>auto-alignantes</w:t>
      </w:r>
      <w:proofErr w:type="spellEnd"/>
      <w:r w:rsidRPr="00294D3F">
        <w:rPr>
          <w:lang w:val="fr-FR"/>
        </w:rPr>
        <w:t xml:space="preserve"> </w:t>
      </w:r>
      <w:proofErr w:type="spellStart"/>
      <w:r w:rsidRPr="00294D3F">
        <w:rPr>
          <w:lang w:val="fr-FR"/>
        </w:rPr>
        <w:t>igubal</w:t>
      </w:r>
      <w:proofErr w:type="spellEnd"/>
      <w:r w:rsidRPr="00294D3F">
        <w:rPr>
          <w:lang w:val="fr-FR"/>
        </w:rPr>
        <w:t xml:space="preserve">. </w:t>
      </w:r>
    </w:p>
    <w:p w:rsidR="00522CF2" w:rsidRPr="00294D3F" w:rsidRDefault="00522CF2" w:rsidP="00522CF2">
      <w:pPr>
        <w:ind w:right="-569"/>
        <w:rPr>
          <w:lang w:val="fr-FR"/>
        </w:rPr>
      </w:pPr>
    </w:p>
    <w:p w:rsidR="00422700" w:rsidRPr="00294D3F" w:rsidRDefault="00422700" w:rsidP="00522CF2">
      <w:pPr>
        <w:ind w:right="-569"/>
        <w:rPr>
          <w:b/>
          <w:lang w:val="fr-FR"/>
        </w:rPr>
      </w:pPr>
      <w:r w:rsidRPr="00294D3F">
        <w:rPr>
          <w:b/>
          <w:lang w:val="fr-FR"/>
        </w:rPr>
        <w:t>La victoire grâce à des pièces d'usure vite imprimées</w:t>
      </w:r>
    </w:p>
    <w:p w:rsidR="00422700" w:rsidRPr="00294D3F" w:rsidRDefault="00404A5D" w:rsidP="00522CF2">
      <w:pPr>
        <w:ind w:right="-569"/>
        <w:rPr>
          <w:rFonts w:cs="Arial"/>
          <w:color w:val="212529"/>
          <w:highlight w:val="yellow"/>
          <w:lang w:val="fr-FR"/>
        </w:rPr>
      </w:pPr>
      <w:r w:rsidRPr="00294D3F">
        <w:rPr>
          <w:lang w:val="fr-FR"/>
        </w:rPr>
        <w:t xml:space="preserve">L'équipe de l'établissement d'enseignement supérieur de Weingarten (Allemagne) avait aussi contacté igus. Cette année, les jeunes ingénieurs ont choisi un moteur de moto PC40 à quatre cylindres, modifié pour leur bolide de course. Avec ce moteur de 86 chevaux et de plus grosse cylindrée, l'équipe a toutefois été confrontée à des problèmes de place. Pour pouvoir loger le moteur, ils ont essayé des composants spéciaux, comme des pignons en polymère pour la tension de la chaîne de transmission. Le problème de ces pièces : un long délai de livraison. Ils ont fini par trouver ce qu'il leur fallait auprès d'igus : des pignons résistants à l'usure, économiques, sortis d'une imprimante FSL. Après une simple configuration, les pignons ont été imprimés en polymère hautes performances </w:t>
      </w:r>
      <w:proofErr w:type="spellStart"/>
      <w:r w:rsidRPr="00294D3F">
        <w:rPr>
          <w:lang w:val="fr-FR"/>
        </w:rPr>
        <w:t>iglidur</w:t>
      </w:r>
      <w:proofErr w:type="spellEnd"/>
      <w:r w:rsidRPr="00294D3F">
        <w:rPr>
          <w:lang w:val="fr-FR"/>
        </w:rPr>
        <w:t xml:space="preserve"> I6 et fournis à l'équipe en moins de 72 heures.</w:t>
      </w:r>
    </w:p>
    <w:p w:rsidR="00422700" w:rsidRPr="00294D3F" w:rsidRDefault="00422700" w:rsidP="00522CF2">
      <w:pPr>
        <w:ind w:right="-569"/>
        <w:rPr>
          <w:rFonts w:cs="Arial"/>
          <w:b/>
          <w:color w:val="212529"/>
          <w:lang w:val="fr-FR"/>
        </w:rPr>
      </w:pPr>
    </w:p>
    <w:p w:rsidR="00422700" w:rsidRPr="00294D3F" w:rsidRDefault="00422700" w:rsidP="00522CF2">
      <w:pPr>
        <w:ind w:right="-569"/>
        <w:rPr>
          <w:rFonts w:cs="Arial"/>
          <w:b/>
          <w:color w:val="212529"/>
          <w:lang w:val="fr-FR"/>
        </w:rPr>
      </w:pPr>
      <w:r w:rsidRPr="00294D3F">
        <w:rPr>
          <w:rFonts w:cs="Arial"/>
          <w:b/>
          <w:color w:val="212529"/>
          <w:lang w:val="fr-FR"/>
        </w:rPr>
        <w:t>A petit espace de montage, solutions compactes</w:t>
      </w:r>
    </w:p>
    <w:p w:rsidR="00422700" w:rsidRPr="00294D3F" w:rsidRDefault="00624A24" w:rsidP="00522CF2">
      <w:pPr>
        <w:ind w:right="-569"/>
        <w:rPr>
          <w:rFonts w:cs="Arial"/>
          <w:szCs w:val="22"/>
          <w:lang w:val="fr-FR"/>
        </w:rPr>
      </w:pPr>
      <w:r w:rsidRPr="00294D3F">
        <w:rPr>
          <w:rFonts w:cs="Arial"/>
          <w:szCs w:val="22"/>
          <w:lang w:val="fr-FR"/>
        </w:rPr>
        <w:t xml:space="preserve">L'écurie du Karlsruhe Institute of </w:t>
      </w:r>
      <w:proofErr w:type="spellStart"/>
      <w:r w:rsidRPr="00294D3F">
        <w:rPr>
          <w:rFonts w:cs="Arial"/>
          <w:szCs w:val="22"/>
          <w:lang w:val="fr-FR"/>
        </w:rPr>
        <w:t>Technology</w:t>
      </w:r>
      <w:proofErr w:type="spellEnd"/>
      <w:r w:rsidRPr="00294D3F">
        <w:rPr>
          <w:rFonts w:cs="Arial"/>
          <w:szCs w:val="22"/>
          <w:lang w:val="fr-FR"/>
        </w:rPr>
        <w:t xml:space="preserve">, Karlsruhe (Allemagne) était elle aussi à la recherche d'une solution compacte pour son pédalier et s'adressa à igus. « Le pédalier devant être installé dans un espace très réduit avec des composants en mouvement, il nous fallait une solution compacte », explique Hannah Decker, chargée du train de roulement pour l'écurie de course de Karlsruhe. « Cela a été possible avec les paliers lisses </w:t>
      </w:r>
      <w:proofErr w:type="spellStart"/>
      <w:r w:rsidRPr="00294D3F">
        <w:rPr>
          <w:rFonts w:cs="Arial"/>
          <w:szCs w:val="22"/>
          <w:lang w:val="fr-FR"/>
        </w:rPr>
        <w:t>iglidur</w:t>
      </w:r>
      <w:proofErr w:type="spellEnd"/>
      <w:r w:rsidRPr="00294D3F">
        <w:rPr>
          <w:rFonts w:cs="Arial"/>
          <w:szCs w:val="22"/>
          <w:lang w:val="fr-FR"/>
        </w:rPr>
        <w:t xml:space="preserve"> ». Ces paliers résistants à l'usure sont présents dans le </w:t>
      </w:r>
      <w:r w:rsidRPr="00294D3F">
        <w:rPr>
          <w:rFonts w:cs="Arial"/>
          <w:szCs w:val="22"/>
          <w:lang w:val="fr-FR"/>
        </w:rPr>
        <w:lastRenderedPageBreak/>
        <w:t>logement de la pédale de frein et de l'accélérateur ainsi qu'au niveau du raccordement du capteur de la pédale de frein.</w:t>
      </w:r>
    </w:p>
    <w:p w:rsidR="00BE2314" w:rsidRPr="00294D3F" w:rsidRDefault="00BE2314" w:rsidP="00522CF2">
      <w:pPr>
        <w:ind w:right="-569"/>
        <w:rPr>
          <w:rFonts w:cs="Arial"/>
          <w:szCs w:val="22"/>
          <w:lang w:val="fr-FR"/>
        </w:rPr>
      </w:pPr>
    </w:p>
    <w:p w:rsidR="00BE2314" w:rsidRPr="00294D3F" w:rsidRDefault="00BE2314" w:rsidP="00522CF2">
      <w:pPr>
        <w:pStyle w:val="Default"/>
        <w:ind w:right="-569"/>
        <w:jc w:val="both"/>
        <w:rPr>
          <w:rFonts w:ascii="Arial" w:hAnsi="Arial" w:cs="Arial"/>
          <w:b/>
          <w:sz w:val="22"/>
          <w:szCs w:val="22"/>
          <w:lang w:val="fr-FR"/>
        </w:rPr>
      </w:pPr>
      <w:r w:rsidRPr="00294D3F">
        <w:rPr>
          <w:rFonts w:ascii="Arial" w:hAnsi="Arial" w:cs="Arial"/>
          <w:b/>
          <w:sz w:val="22"/>
          <w:szCs w:val="22"/>
          <w:lang w:val="fr-FR"/>
        </w:rPr>
        <w:t xml:space="preserve">Le Young </w:t>
      </w:r>
      <w:proofErr w:type="spellStart"/>
      <w:r w:rsidRPr="00294D3F">
        <w:rPr>
          <w:rFonts w:ascii="Arial" w:hAnsi="Arial" w:cs="Arial"/>
          <w:b/>
          <w:sz w:val="22"/>
          <w:szCs w:val="22"/>
          <w:lang w:val="fr-FR"/>
        </w:rPr>
        <w:t>Engineers</w:t>
      </w:r>
      <w:proofErr w:type="spellEnd"/>
      <w:r w:rsidRPr="00294D3F">
        <w:rPr>
          <w:rFonts w:ascii="Arial" w:hAnsi="Arial" w:cs="Arial"/>
          <w:b/>
          <w:sz w:val="22"/>
          <w:szCs w:val="22"/>
          <w:lang w:val="fr-FR"/>
        </w:rPr>
        <w:t xml:space="preserve"> Support igus encourage des projets innovants</w:t>
      </w:r>
    </w:p>
    <w:p w:rsidR="00422700" w:rsidRPr="00294D3F" w:rsidRDefault="00BE5D99" w:rsidP="00522CF2">
      <w:pPr>
        <w:ind w:right="-569"/>
        <w:rPr>
          <w:rFonts w:cs="Arial"/>
          <w:color w:val="212529"/>
          <w:lang w:val="fr-FR"/>
        </w:rPr>
      </w:pPr>
      <w:r w:rsidRPr="00294D3F">
        <w:rPr>
          <w:lang w:val="fr-FR"/>
        </w:rPr>
        <w:t xml:space="preserve">En plus de ces trois équipes, le service </w:t>
      </w:r>
      <w:proofErr w:type="spellStart"/>
      <w:r w:rsidRPr="00294D3F">
        <w:rPr>
          <w:lang w:val="fr-FR"/>
        </w:rPr>
        <w:t>young</w:t>
      </w:r>
      <w:proofErr w:type="spellEnd"/>
      <w:r w:rsidRPr="00294D3F">
        <w:rPr>
          <w:lang w:val="fr-FR"/>
        </w:rPr>
        <w:t xml:space="preserve"> </w:t>
      </w:r>
      <w:proofErr w:type="spellStart"/>
      <w:r w:rsidRPr="00294D3F">
        <w:rPr>
          <w:lang w:val="fr-FR"/>
        </w:rPr>
        <w:t>engineers</w:t>
      </w:r>
      <w:proofErr w:type="spellEnd"/>
      <w:r w:rsidRPr="00294D3F">
        <w:rPr>
          <w:lang w:val="fr-FR"/>
        </w:rPr>
        <w:t xml:space="preserve"> support (yes) de la société igus sponsorise de nombreuses écuries de Formula </w:t>
      </w:r>
      <w:proofErr w:type="spellStart"/>
      <w:r w:rsidRPr="00294D3F">
        <w:rPr>
          <w:lang w:val="fr-FR"/>
        </w:rPr>
        <w:t>Student</w:t>
      </w:r>
      <w:proofErr w:type="spellEnd"/>
      <w:r w:rsidRPr="00294D3F">
        <w:rPr>
          <w:lang w:val="fr-FR"/>
        </w:rPr>
        <w:t xml:space="preserve"> du monde entier. Par cette initiative dédiée à l'enseignement supérieur, igus apporte son aide à des étudiants et des enseignants sous forme d'échantillons gratuits, de sponsoring ou en participant à la mise au point de projets innovants. Vous trouverez de plus amples informations sur le soutien igus aux étudiants sur le site </w:t>
      </w:r>
      <w:hyperlink r:id="rId7" w:history="1">
        <w:r w:rsidRPr="00294D3F">
          <w:rPr>
            <w:rStyle w:val="Lienhypertexte"/>
            <w:lang w:val="fr-FR"/>
          </w:rPr>
          <w:t>www.igus.fr/yes</w:t>
        </w:r>
      </w:hyperlink>
    </w:p>
    <w:p w:rsidR="00522CF2" w:rsidRDefault="00522CF2" w:rsidP="00522CF2">
      <w:pPr>
        <w:overflowPunct/>
        <w:autoSpaceDE/>
        <w:autoSpaceDN/>
        <w:adjustRightInd/>
        <w:ind w:right="-569"/>
        <w:jc w:val="left"/>
        <w:textAlignment w:val="auto"/>
        <w:rPr>
          <w:rFonts w:cs="Arial"/>
          <w:color w:val="212529"/>
          <w:lang w:val="fr-FR"/>
        </w:rPr>
      </w:pPr>
    </w:p>
    <w:p w:rsidR="00522CF2" w:rsidRDefault="00522CF2" w:rsidP="00522CF2">
      <w:pPr>
        <w:overflowPunct/>
        <w:autoSpaceDE/>
        <w:autoSpaceDN/>
        <w:adjustRightInd/>
        <w:ind w:right="-569"/>
        <w:jc w:val="left"/>
        <w:textAlignment w:val="auto"/>
        <w:rPr>
          <w:rFonts w:cs="Arial"/>
          <w:color w:val="212529"/>
          <w:lang w:val="fr-FR"/>
        </w:rPr>
      </w:pPr>
    </w:p>
    <w:p w:rsidR="00B959A8" w:rsidRPr="007E3E94" w:rsidRDefault="00B959A8" w:rsidP="00522CF2">
      <w:pPr>
        <w:overflowPunct/>
        <w:autoSpaceDE/>
        <w:autoSpaceDN/>
        <w:adjustRightInd/>
        <w:ind w:right="-569"/>
        <w:jc w:val="left"/>
        <w:textAlignment w:val="auto"/>
        <w:rPr>
          <w:b/>
        </w:rPr>
      </w:pPr>
      <w:proofErr w:type="spellStart"/>
      <w:proofErr w:type="gramStart"/>
      <w:r>
        <w:rPr>
          <w:b/>
        </w:rPr>
        <w:t>Légendes</w:t>
      </w:r>
      <w:proofErr w:type="spellEnd"/>
      <w:r>
        <w:rPr>
          <w:b/>
        </w:rPr>
        <w:t xml:space="preserve"> :</w:t>
      </w:r>
      <w:proofErr w:type="gramEnd"/>
    </w:p>
    <w:p w:rsidR="00B959A8" w:rsidRPr="007E3E94" w:rsidRDefault="00B959A8" w:rsidP="00522CF2">
      <w:pPr>
        <w:suppressAutoHyphens/>
        <w:ind w:right="-569"/>
        <w:rPr>
          <w:b/>
        </w:rPr>
      </w:pPr>
    </w:p>
    <w:p w:rsidR="00B959A8" w:rsidRPr="007E3E94" w:rsidRDefault="00624A24" w:rsidP="00522CF2">
      <w:pPr>
        <w:suppressAutoHyphens/>
        <w:ind w:right="-569"/>
        <w:rPr>
          <w:b/>
        </w:rPr>
      </w:pPr>
      <w:r>
        <w:rPr>
          <w:b/>
          <w:noProof/>
        </w:rPr>
        <w:drawing>
          <wp:inline distT="0" distB="0" distL="0" distR="0">
            <wp:extent cx="3692702" cy="2684679"/>
            <wp:effectExtent l="0" t="0" r="3175"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03698" cy="2692674"/>
                    </a:xfrm>
                    <a:prstGeom prst="rect">
                      <a:avLst/>
                    </a:prstGeom>
                    <a:noFill/>
                    <a:ln>
                      <a:noFill/>
                    </a:ln>
                  </pic:spPr>
                </pic:pic>
              </a:graphicData>
            </a:graphic>
          </wp:inline>
        </w:drawing>
      </w:r>
    </w:p>
    <w:p w:rsidR="00624A24" w:rsidRPr="00294D3F" w:rsidRDefault="00B959A8" w:rsidP="00522CF2">
      <w:pPr>
        <w:suppressAutoHyphens/>
        <w:ind w:right="-569"/>
        <w:rPr>
          <w:rFonts w:cs="Arial"/>
          <w:b/>
          <w:szCs w:val="22"/>
          <w:lang w:val="fr-FR"/>
        </w:rPr>
      </w:pPr>
      <w:r w:rsidRPr="00294D3F">
        <w:rPr>
          <w:rFonts w:cs="Arial"/>
          <w:b/>
          <w:szCs w:val="22"/>
          <w:lang w:val="fr-FR"/>
        </w:rPr>
        <w:t>Photo PM5319-1</w:t>
      </w:r>
    </w:p>
    <w:p w:rsidR="00B959A8" w:rsidRDefault="00624A24" w:rsidP="00522CF2">
      <w:pPr>
        <w:suppressAutoHyphens/>
        <w:ind w:right="-569"/>
      </w:pPr>
      <w:r w:rsidRPr="00294D3F">
        <w:rPr>
          <w:lang w:val="fr-FR"/>
        </w:rPr>
        <w:t xml:space="preserve">Depuis des années déjà, l'écurie de Formula </w:t>
      </w:r>
      <w:proofErr w:type="spellStart"/>
      <w:r w:rsidRPr="00294D3F">
        <w:rPr>
          <w:lang w:val="fr-FR"/>
        </w:rPr>
        <w:t>Student</w:t>
      </w:r>
      <w:proofErr w:type="spellEnd"/>
      <w:r w:rsidRPr="00294D3F">
        <w:rPr>
          <w:lang w:val="fr-FR"/>
        </w:rPr>
        <w:t xml:space="preserve"> de l'université technique de Wrocław mise sur les paliers lisses igus sans graisse et résistants à l'usure et elle n'est pas la seule. </w:t>
      </w:r>
      <w:r>
        <w:t>(Source : igus)</w:t>
      </w:r>
    </w:p>
    <w:p w:rsidR="006B349C" w:rsidRDefault="006B349C" w:rsidP="00522CF2">
      <w:pPr>
        <w:suppressAutoHyphens/>
        <w:ind w:right="-569"/>
      </w:pPr>
    </w:p>
    <w:p w:rsidR="00522CF2" w:rsidRDefault="00522CF2" w:rsidP="00522CF2">
      <w:pPr>
        <w:suppressAutoHyphens/>
        <w:ind w:right="-569"/>
      </w:pPr>
    </w:p>
    <w:p w:rsidR="00522CF2" w:rsidRPr="00624A24" w:rsidRDefault="00522CF2" w:rsidP="00522CF2">
      <w:pPr>
        <w:suppressAutoHyphens/>
        <w:ind w:right="-569"/>
      </w:pPr>
    </w:p>
    <w:p w:rsidR="00C52402" w:rsidRDefault="006B349C" w:rsidP="00522CF2">
      <w:pPr>
        <w:ind w:right="-569"/>
      </w:pPr>
      <w:r>
        <w:rPr>
          <w:noProof/>
        </w:rPr>
        <w:lastRenderedPageBreak/>
        <w:drawing>
          <wp:inline distT="0" distB="0" distL="0" distR="0" wp14:anchorId="7F6742AD" wp14:editId="3775E64D">
            <wp:extent cx="3708806" cy="2731299"/>
            <wp:effectExtent l="0" t="0" r="635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0031" cy="2732201"/>
                    </a:xfrm>
                    <a:prstGeom prst="rect">
                      <a:avLst/>
                    </a:prstGeom>
                    <a:noFill/>
                    <a:ln>
                      <a:noFill/>
                    </a:ln>
                  </pic:spPr>
                </pic:pic>
              </a:graphicData>
            </a:graphic>
          </wp:inline>
        </w:drawing>
      </w:r>
    </w:p>
    <w:p w:rsidR="006B349C" w:rsidRPr="00294D3F" w:rsidRDefault="006B349C" w:rsidP="00522CF2">
      <w:pPr>
        <w:suppressAutoHyphens/>
        <w:ind w:right="-569"/>
        <w:rPr>
          <w:rFonts w:cs="Arial"/>
          <w:b/>
          <w:szCs w:val="22"/>
          <w:lang w:val="fr-FR"/>
        </w:rPr>
      </w:pPr>
      <w:r w:rsidRPr="00294D3F">
        <w:rPr>
          <w:rFonts w:cs="Arial"/>
          <w:b/>
          <w:szCs w:val="22"/>
          <w:lang w:val="fr-FR"/>
        </w:rPr>
        <w:t>Photo PM5319-2</w:t>
      </w:r>
    </w:p>
    <w:p w:rsidR="00E01E24" w:rsidRDefault="006B349C" w:rsidP="00522CF2">
      <w:pPr>
        <w:suppressAutoHyphens/>
        <w:ind w:right="-569"/>
      </w:pPr>
      <w:r w:rsidRPr="00294D3F">
        <w:rPr>
          <w:lang w:val="fr-FR"/>
        </w:rPr>
        <w:t xml:space="preserve">Des rotules lisses </w:t>
      </w:r>
      <w:proofErr w:type="spellStart"/>
      <w:r w:rsidRPr="00294D3F">
        <w:rPr>
          <w:lang w:val="fr-FR"/>
        </w:rPr>
        <w:t>igubal</w:t>
      </w:r>
      <w:proofErr w:type="spellEnd"/>
      <w:r w:rsidRPr="00294D3F">
        <w:rPr>
          <w:lang w:val="fr-FR"/>
        </w:rPr>
        <w:t xml:space="preserve"> sans entretien en </w:t>
      </w:r>
      <w:proofErr w:type="spellStart"/>
      <w:r w:rsidRPr="00294D3F">
        <w:rPr>
          <w:lang w:val="fr-FR"/>
        </w:rPr>
        <w:t>tribo</w:t>
      </w:r>
      <w:proofErr w:type="spellEnd"/>
      <w:r w:rsidRPr="00294D3F">
        <w:rPr>
          <w:lang w:val="fr-FR"/>
        </w:rPr>
        <w:t xml:space="preserve">-polymères sont utilisées dans la suspension des bolides par exemple. </w:t>
      </w:r>
      <w:r>
        <w:t>(</w:t>
      </w:r>
      <w:proofErr w:type="gramStart"/>
      <w:r>
        <w:t>Source :</w:t>
      </w:r>
      <w:proofErr w:type="gramEnd"/>
      <w:r>
        <w:t xml:space="preserve"> igus)</w:t>
      </w:r>
      <w:bookmarkEnd w:id="0"/>
      <w:bookmarkEnd w:id="1"/>
    </w:p>
    <w:p w:rsidR="00522CF2" w:rsidRDefault="00522CF2" w:rsidP="00522CF2">
      <w:pPr>
        <w:suppressAutoHyphens/>
        <w:ind w:right="-569"/>
      </w:pPr>
    </w:p>
    <w:p w:rsidR="00522CF2" w:rsidRDefault="00522CF2" w:rsidP="00522CF2">
      <w:pPr>
        <w:rPr>
          <w:rFonts w:cs="Arial"/>
          <w:b/>
          <w:bCs/>
          <w:color w:val="000000"/>
          <w:sz w:val="24"/>
          <w:szCs w:val="24"/>
          <w:lang w:val="fr-FR"/>
        </w:rPr>
      </w:pPr>
    </w:p>
    <w:p w:rsidR="00522CF2" w:rsidRDefault="00522CF2" w:rsidP="00522CF2">
      <w:pPr>
        <w:rPr>
          <w:rFonts w:cs="Arial"/>
          <w:b/>
          <w:bCs/>
          <w:color w:val="000000"/>
          <w:sz w:val="24"/>
          <w:szCs w:val="24"/>
          <w:lang w:val="fr-FR"/>
        </w:rPr>
      </w:pPr>
    </w:p>
    <w:p w:rsidR="00522CF2" w:rsidRPr="00363F9C" w:rsidRDefault="00522CF2" w:rsidP="00522CF2">
      <w:pPr>
        <w:rPr>
          <w:rFonts w:cs="Arial"/>
          <w:b/>
          <w:bCs/>
          <w:color w:val="000000"/>
          <w:sz w:val="24"/>
          <w:szCs w:val="24"/>
          <w:lang w:val="fr-FR"/>
        </w:rPr>
      </w:pPr>
      <w:r w:rsidRPr="00363F9C">
        <w:rPr>
          <w:rFonts w:cs="Arial"/>
          <w:b/>
          <w:bCs/>
          <w:color w:val="000000"/>
          <w:sz w:val="24"/>
          <w:szCs w:val="24"/>
          <w:lang w:val="fr-FR"/>
        </w:rPr>
        <w:t>A PROPROS D’IGUS :</w:t>
      </w:r>
    </w:p>
    <w:p w:rsidR="00522CF2" w:rsidRDefault="00522CF2" w:rsidP="00522CF2">
      <w:pPr>
        <w:spacing w:after="55"/>
        <w:rPr>
          <w:rFonts w:cs="Arial"/>
          <w:lang w:val="fr-FR"/>
        </w:rPr>
      </w:pPr>
      <w:proofErr w:type="gramStart"/>
      <w:r>
        <w:rPr>
          <w:rFonts w:cs="Arial"/>
          <w:bCs/>
          <w:sz w:val="20"/>
          <w:szCs w:val="18"/>
          <w:lang w:val="fr-FR"/>
        </w:rPr>
        <w:t>igus</w:t>
      </w:r>
      <w:proofErr w:type="gramEnd"/>
      <w:r>
        <w:rPr>
          <w:rFonts w:cs="Arial"/>
          <w:bCs/>
          <w:sz w:val="20"/>
          <w:szCs w:val="18"/>
          <w:lang w:val="fr-FR"/>
        </w:rPr>
        <w:t xml:space="preserve"> France est la filiale commerciale du groupe igus® qui est un des leaders mondiaux dans la fabrication de systèmes de chaînes porte-câbles et de paliers lisses polymères. L’entreprise familiale dont le siège est à Cologne en Allemagne est présente dans 80 pays (dont 35 filiales igus) et emploie plus de 4.150 personnes dont une soixantaine en France. En 2018, igus France a réalisé un chiffre d’affaires de plus de 22 millions d’euros et le groupe a réalisé un chiffre d'affaires de 748 millions d'euros avec ses « motion plastics », des composants en polymères dédiés aux applications en mouvement. </w:t>
      </w:r>
      <w:proofErr w:type="gramStart"/>
      <w:r>
        <w:rPr>
          <w:rFonts w:cs="Arial"/>
          <w:bCs/>
          <w:sz w:val="20"/>
          <w:szCs w:val="18"/>
          <w:lang w:val="fr-FR"/>
        </w:rPr>
        <w:t>igus</w:t>
      </w:r>
      <w:proofErr w:type="gramEnd"/>
      <w:r>
        <w:rPr>
          <w:rFonts w:cs="Arial"/>
          <w:bCs/>
          <w:sz w:val="20"/>
          <w:szCs w:val="18"/>
          <w:lang w:val="fr-FR"/>
        </w:rPr>
        <w:t xml:space="preserve">® dispose du plus grand laboratoire de tests avec une superficie de plus de 3.800m² et des plus grandes usines de son secteur afin d’offrir rapidement à ses clients des produits et solutions novateurs répondant à leurs besoins. La filiale française est située à Fresnes en Ile de France.  </w:t>
      </w:r>
    </w:p>
    <w:p w:rsidR="00522CF2" w:rsidRDefault="00522CF2" w:rsidP="00522CF2">
      <w:pPr>
        <w:suppressAutoHyphens/>
        <w:ind w:left="-284"/>
        <w:rPr>
          <w:rFonts w:ascii="Arial-BoldMT" w:hAnsi="Arial-BoldMT" w:cs="Arial-BoldMT"/>
          <w:b/>
          <w:bCs/>
          <w:color w:val="000000"/>
          <w:szCs w:val="22"/>
          <w:lang w:val="fr-FR" w:eastAsia="fr-FR"/>
        </w:rPr>
      </w:pPr>
    </w:p>
    <w:p w:rsidR="00522CF2" w:rsidRPr="000E553A" w:rsidRDefault="00522CF2" w:rsidP="00522CF2">
      <w:pPr>
        <w:suppressAutoHyphens/>
        <w:ind w:left="-284"/>
        <w:rPr>
          <w:rFonts w:ascii="Arial-BoldMT" w:hAnsi="Arial-BoldMT" w:cs="Arial-BoldMT"/>
          <w:b/>
          <w:bCs/>
          <w:color w:val="000000"/>
          <w:szCs w:val="22"/>
          <w:lang w:val="fr-FR" w:eastAsia="fr-FR"/>
        </w:rPr>
      </w:pPr>
    </w:p>
    <w:p w:rsidR="00522CF2" w:rsidRPr="000E553A" w:rsidRDefault="00522CF2" w:rsidP="00522CF2">
      <w:pPr>
        <w:overflowPunct/>
        <w:ind w:left="-284"/>
        <w:jc w:val="center"/>
        <w:textAlignment w:val="auto"/>
        <w:rPr>
          <w:rFonts w:ascii="Arial-BoldMT" w:hAnsi="Arial-BoldMT" w:cs="Arial-BoldMT"/>
          <w:b/>
          <w:bCs/>
          <w:color w:val="000000"/>
          <w:szCs w:val="22"/>
          <w:lang w:val="fr-FR" w:eastAsia="fr-FR"/>
        </w:rPr>
      </w:pPr>
      <w:r w:rsidRPr="000E553A">
        <w:rPr>
          <w:rFonts w:ascii="Arial-BoldMT" w:hAnsi="Arial-BoldMT" w:cs="Arial-BoldMT"/>
          <w:b/>
          <w:bCs/>
          <w:color w:val="000000"/>
          <w:szCs w:val="22"/>
          <w:lang w:val="fr-FR" w:eastAsia="fr-FR"/>
        </w:rPr>
        <w:t>Contact presse :</w:t>
      </w:r>
    </w:p>
    <w:p w:rsidR="00522CF2" w:rsidRPr="001F41B3" w:rsidRDefault="00522CF2" w:rsidP="00522CF2">
      <w:pPr>
        <w:overflowPunct/>
        <w:ind w:left="-284"/>
        <w:jc w:val="center"/>
        <w:textAlignment w:val="auto"/>
        <w:rPr>
          <w:rFonts w:ascii="Arial-BoldMT" w:hAnsi="Arial-BoldMT" w:cs="Arial-BoldMT"/>
          <w:b/>
          <w:bCs/>
          <w:color w:val="000000"/>
          <w:sz w:val="20"/>
          <w:lang w:val="fr-FR" w:eastAsia="fr-FR"/>
        </w:rPr>
      </w:pPr>
      <w:proofErr w:type="gramStart"/>
      <w:r w:rsidRPr="001F41B3">
        <w:rPr>
          <w:rFonts w:ascii="Arial-BoldMT" w:hAnsi="Arial-BoldMT" w:cs="Arial-BoldMT"/>
          <w:b/>
          <w:bCs/>
          <w:color w:val="000000"/>
          <w:sz w:val="20"/>
          <w:lang w:val="fr-FR" w:eastAsia="fr-FR"/>
        </w:rPr>
        <w:t>igus</w:t>
      </w:r>
      <w:proofErr w:type="gramEnd"/>
      <w:r w:rsidRPr="001F41B3">
        <w:rPr>
          <w:rFonts w:ascii="Arial-BoldMT" w:hAnsi="Arial-BoldMT" w:cs="Arial-BoldMT"/>
          <w:b/>
          <w:bCs/>
          <w:color w:val="000000"/>
          <w:sz w:val="20"/>
          <w:vertAlign w:val="superscript"/>
          <w:lang w:val="fr-FR" w:eastAsia="fr-FR"/>
        </w:rPr>
        <w:t>®</w:t>
      </w:r>
      <w:r w:rsidRPr="001F41B3">
        <w:rPr>
          <w:rFonts w:ascii="Arial-BoldMT" w:hAnsi="Arial-BoldMT" w:cs="Arial-BoldMT"/>
          <w:b/>
          <w:bCs/>
          <w:color w:val="000000"/>
          <w:sz w:val="13"/>
          <w:szCs w:val="13"/>
          <w:lang w:val="fr-FR" w:eastAsia="fr-FR"/>
        </w:rPr>
        <w:t xml:space="preserve"> </w:t>
      </w:r>
      <w:r w:rsidRPr="001F41B3">
        <w:rPr>
          <w:rFonts w:ascii="Arial-BoldMT" w:hAnsi="Arial-BoldMT" w:cs="Arial-BoldMT"/>
          <w:b/>
          <w:bCs/>
          <w:color w:val="000000"/>
          <w:sz w:val="20"/>
          <w:lang w:val="fr-FR" w:eastAsia="fr-FR"/>
        </w:rPr>
        <w:t>SARL – Nathalie REUTER</w:t>
      </w:r>
    </w:p>
    <w:p w:rsidR="00522CF2" w:rsidRPr="001F41B3" w:rsidRDefault="00522CF2" w:rsidP="00522CF2">
      <w:pPr>
        <w:overflowPunct/>
        <w:ind w:left="-284"/>
        <w:jc w:val="center"/>
        <w:textAlignment w:val="auto"/>
        <w:rPr>
          <w:rFonts w:ascii="Arial-BoldMT" w:hAnsi="Arial-BoldMT" w:cs="Arial-BoldMT"/>
          <w:b/>
          <w:bCs/>
          <w:color w:val="000000"/>
          <w:sz w:val="20"/>
          <w:lang w:val="fr-FR" w:eastAsia="fr-FR"/>
        </w:rPr>
      </w:pPr>
      <w:r w:rsidRPr="001F41B3">
        <w:rPr>
          <w:rFonts w:ascii="Arial-BoldMT" w:hAnsi="Arial-BoldMT" w:cs="Arial-BoldMT"/>
          <w:b/>
          <w:bCs/>
          <w:color w:val="000000"/>
          <w:sz w:val="20"/>
          <w:lang w:val="fr-FR" w:eastAsia="fr-FR"/>
        </w:rPr>
        <w:t xml:space="preserve">01.49.84.98.11 </w:t>
      </w:r>
      <w:hyperlink r:id="rId10" w:history="1">
        <w:r w:rsidRPr="00B2548C">
          <w:rPr>
            <w:rStyle w:val="Lienhypertexte"/>
            <w:rFonts w:ascii="Arial-BoldMT" w:hAnsi="Arial-BoldMT" w:cs="Arial-BoldMT"/>
            <w:b/>
            <w:bCs/>
            <w:sz w:val="20"/>
            <w:lang w:val="fr-FR" w:eastAsia="fr-FR"/>
          </w:rPr>
          <w:t>nreuter@igus.</w:t>
        </w:r>
      </w:hyperlink>
      <w:r>
        <w:rPr>
          <w:rStyle w:val="Lienhypertexte"/>
          <w:rFonts w:ascii="Arial-BoldMT" w:hAnsi="Arial-BoldMT" w:cs="Arial-BoldMT"/>
          <w:b/>
          <w:bCs/>
          <w:sz w:val="20"/>
          <w:lang w:val="fr-FR" w:eastAsia="fr-FR"/>
        </w:rPr>
        <w:t>net</w:t>
      </w:r>
    </w:p>
    <w:p w:rsidR="00522CF2" w:rsidRPr="000E553A" w:rsidRDefault="00522CF2" w:rsidP="00522CF2">
      <w:pPr>
        <w:overflowPunct/>
        <w:ind w:left="-284"/>
        <w:jc w:val="center"/>
        <w:textAlignment w:val="auto"/>
        <w:rPr>
          <w:rFonts w:ascii="Arial-BoldMT" w:hAnsi="Arial-BoldMT" w:cs="Arial-BoldMT"/>
          <w:b/>
          <w:bCs/>
          <w:color w:val="000000"/>
          <w:sz w:val="20"/>
          <w:lang w:val="fr-FR" w:eastAsia="fr-FR"/>
        </w:rPr>
      </w:pPr>
      <w:r w:rsidRPr="000E553A">
        <w:rPr>
          <w:rFonts w:ascii="Arial-BoldMT" w:hAnsi="Arial-BoldMT" w:cs="Arial-BoldMT"/>
          <w:b/>
          <w:bCs/>
          <w:color w:val="000000"/>
          <w:sz w:val="20"/>
          <w:lang w:val="fr-FR" w:eastAsia="fr-FR"/>
        </w:rPr>
        <w:t>www.igus.fr/presse</w:t>
      </w:r>
    </w:p>
    <w:p w:rsidR="00522CF2" w:rsidRPr="000E553A" w:rsidRDefault="00522CF2" w:rsidP="00522CF2">
      <w:pPr>
        <w:overflowPunct/>
        <w:ind w:left="-284"/>
        <w:jc w:val="center"/>
        <w:textAlignment w:val="auto"/>
        <w:rPr>
          <w:rFonts w:ascii="Arial-BoldMT" w:hAnsi="Arial-BoldMT" w:cs="Arial-BoldMT"/>
          <w:b/>
          <w:bCs/>
          <w:color w:val="000000"/>
          <w:sz w:val="20"/>
          <w:lang w:val="fr-FR" w:eastAsia="fr-FR"/>
        </w:rPr>
      </w:pPr>
    </w:p>
    <w:p w:rsidR="00522CF2" w:rsidRPr="000E553A" w:rsidRDefault="00522CF2" w:rsidP="00522CF2">
      <w:pPr>
        <w:overflowPunct/>
        <w:ind w:left="-284"/>
        <w:jc w:val="center"/>
        <w:textAlignment w:val="auto"/>
        <w:rPr>
          <w:rFonts w:ascii="ArialMT" w:hAnsi="ArialMT" w:cs="ArialMT"/>
          <w:color w:val="000000"/>
          <w:sz w:val="20"/>
          <w:lang w:val="fr-FR" w:eastAsia="fr-FR"/>
        </w:rPr>
      </w:pPr>
      <w:r w:rsidRPr="000E553A">
        <w:rPr>
          <w:rFonts w:ascii="ArialMT" w:hAnsi="ArialMT" w:cs="ArialMT"/>
          <w:color w:val="000000"/>
          <w:sz w:val="20"/>
          <w:lang w:val="fr-FR" w:eastAsia="fr-FR"/>
        </w:rPr>
        <w:t>49, avenue des Pépinières - Parc Médicis - 94260 Fresnes</w:t>
      </w:r>
    </w:p>
    <w:p w:rsidR="00522CF2" w:rsidRPr="00143AA5" w:rsidRDefault="00522CF2" w:rsidP="00522CF2">
      <w:pPr>
        <w:overflowPunct/>
        <w:ind w:left="-284"/>
        <w:jc w:val="center"/>
        <w:textAlignment w:val="auto"/>
        <w:rPr>
          <w:rFonts w:ascii="ArialMT" w:hAnsi="ArialMT" w:cs="ArialMT"/>
          <w:color w:val="000000"/>
          <w:sz w:val="20"/>
          <w:lang w:val="en-US" w:eastAsia="fr-FR"/>
        </w:rPr>
      </w:pPr>
      <w:proofErr w:type="spellStart"/>
      <w:r w:rsidRPr="00143AA5">
        <w:rPr>
          <w:rFonts w:ascii="ArialMT" w:hAnsi="ArialMT" w:cs="ArialMT"/>
          <w:color w:val="000000"/>
          <w:sz w:val="20"/>
          <w:lang w:val="en-US" w:eastAsia="fr-FR"/>
        </w:rPr>
        <w:t>Tél</w:t>
      </w:r>
      <w:proofErr w:type="spellEnd"/>
      <w:r w:rsidRPr="00143AA5">
        <w:rPr>
          <w:rFonts w:ascii="ArialMT" w:hAnsi="ArialMT" w:cs="ArialMT"/>
          <w:color w:val="000000"/>
          <w:sz w:val="20"/>
          <w:lang w:val="en-US" w:eastAsia="fr-FR"/>
        </w:rPr>
        <w:t xml:space="preserve">.: 01.49.84.04.04 - </w:t>
      </w:r>
      <w:proofErr w:type="gramStart"/>
      <w:r w:rsidRPr="00143AA5">
        <w:rPr>
          <w:rFonts w:ascii="ArialMT" w:hAnsi="ArialMT" w:cs="ArialMT"/>
          <w:color w:val="000000"/>
          <w:sz w:val="20"/>
          <w:lang w:val="en-US" w:eastAsia="fr-FR"/>
        </w:rPr>
        <w:t>Fax :</w:t>
      </w:r>
      <w:proofErr w:type="gramEnd"/>
      <w:r w:rsidRPr="00143AA5">
        <w:rPr>
          <w:rFonts w:ascii="ArialMT" w:hAnsi="ArialMT" w:cs="ArialMT"/>
          <w:color w:val="000000"/>
          <w:sz w:val="20"/>
          <w:lang w:val="en-US" w:eastAsia="fr-FR"/>
        </w:rPr>
        <w:t xml:space="preserve"> 01.49.84.03.94 - </w:t>
      </w:r>
      <w:hyperlink r:id="rId11" w:history="1">
        <w:r w:rsidRPr="00143AA5">
          <w:rPr>
            <w:rStyle w:val="Lienhypertexte"/>
            <w:rFonts w:ascii="ArialMT" w:hAnsi="ArialMT" w:cs="ArialMT"/>
            <w:sz w:val="20"/>
            <w:lang w:val="en-US" w:eastAsia="fr-FR"/>
          </w:rPr>
          <w:t>www.igus.fr</w:t>
        </w:r>
      </w:hyperlink>
    </w:p>
    <w:p w:rsidR="00522CF2" w:rsidRPr="00143AA5" w:rsidRDefault="00522CF2" w:rsidP="00522CF2">
      <w:pPr>
        <w:overflowPunct/>
        <w:ind w:left="-142" w:firstLine="142"/>
        <w:textAlignment w:val="auto"/>
        <w:rPr>
          <w:rFonts w:ascii="ArialMT" w:hAnsi="ArialMT" w:cs="ArialMT"/>
          <w:color w:val="000000"/>
          <w:sz w:val="20"/>
          <w:lang w:val="en-US" w:eastAsia="fr-FR"/>
        </w:rPr>
      </w:pPr>
    </w:p>
    <w:p w:rsidR="00522CF2" w:rsidRPr="00143AA5" w:rsidRDefault="00522CF2" w:rsidP="00522CF2">
      <w:pPr>
        <w:overflowPunct/>
        <w:jc w:val="center"/>
        <w:textAlignment w:val="auto"/>
        <w:rPr>
          <w:rFonts w:ascii="ArialMT" w:hAnsi="ArialMT" w:cs="ArialMT"/>
          <w:sz w:val="18"/>
          <w:szCs w:val="18"/>
          <w:lang w:val="en-US" w:eastAsia="fr-FR"/>
        </w:rPr>
      </w:pPr>
      <w:r w:rsidRPr="00143AA5">
        <w:rPr>
          <w:rFonts w:ascii="ArialMT" w:hAnsi="ArialMT" w:cs="ArialMT"/>
          <w:sz w:val="18"/>
          <w:szCs w:val="18"/>
          <w:lang w:val="en-US" w:eastAsia="fr-FR"/>
        </w:rPr>
        <w:t xml:space="preserve">Les Termes “igus, </w:t>
      </w:r>
      <w:proofErr w:type="spellStart"/>
      <w:r w:rsidRPr="00143AA5">
        <w:rPr>
          <w:rFonts w:ascii="ArialMT" w:hAnsi="ArialMT" w:cs="ArialMT"/>
          <w:sz w:val="18"/>
          <w:szCs w:val="18"/>
          <w:lang w:val="en-US" w:eastAsia="fr-FR"/>
        </w:rPr>
        <w:t>chainflex</w:t>
      </w:r>
      <w:proofErr w:type="spellEnd"/>
      <w:r w:rsidRPr="00143AA5">
        <w:rPr>
          <w:rFonts w:ascii="ArialMT" w:hAnsi="ArialMT" w:cs="ArialMT"/>
          <w:sz w:val="18"/>
          <w:szCs w:val="18"/>
          <w:lang w:val="en-US" w:eastAsia="fr-FR"/>
        </w:rPr>
        <w:t xml:space="preserve">, CFRIP, </w:t>
      </w:r>
      <w:proofErr w:type="spellStart"/>
      <w:r w:rsidRPr="00143AA5">
        <w:rPr>
          <w:rFonts w:ascii="ArialMT" w:hAnsi="ArialMT" w:cs="ArialMT"/>
          <w:sz w:val="18"/>
          <w:szCs w:val="18"/>
          <w:lang w:val="en-US" w:eastAsia="fr-FR"/>
        </w:rPr>
        <w:t>conprotect</w:t>
      </w:r>
      <w:proofErr w:type="spellEnd"/>
      <w:r w:rsidRPr="00143AA5">
        <w:rPr>
          <w:rFonts w:ascii="ArialMT" w:hAnsi="ArialMT" w:cs="ArialMT"/>
          <w:sz w:val="18"/>
          <w:szCs w:val="18"/>
          <w:lang w:val="en-US" w:eastAsia="fr-FR"/>
        </w:rPr>
        <w:t xml:space="preserve">, CTD, </w:t>
      </w:r>
      <w:proofErr w:type="spellStart"/>
      <w:r w:rsidRPr="00143AA5">
        <w:rPr>
          <w:rFonts w:ascii="ArialMT" w:hAnsi="ArialMT" w:cs="ArialMT"/>
          <w:sz w:val="18"/>
          <w:szCs w:val="18"/>
          <w:lang w:val="en-US" w:eastAsia="fr-FR"/>
        </w:rPr>
        <w:t>drylin</w:t>
      </w:r>
      <w:proofErr w:type="spellEnd"/>
      <w:r w:rsidRPr="00143AA5">
        <w:rPr>
          <w:rFonts w:ascii="ArialMT" w:hAnsi="ArialMT" w:cs="ArialMT"/>
          <w:sz w:val="18"/>
          <w:szCs w:val="18"/>
          <w:lang w:val="en-US" w:eastAsia="fr-FR"/>
        </w:rPr>
        <w:t xml:space="preserve">, dry-tech, </w:t>
      </w:r>
      <w:proofErr w:type="spellStart"/>
      <w:r w:rsidRPr="00143AA5">
        <w:rPr>
          <w:rFonts w:ascii="ArialMT" w:hAnsi="ArialMT" w:cs="ArialMT"/>
          <w:sz w:val="18"/>
          <w:szCs w:val="18"/>
          <w:lang w:val="en-US" w:eastAsia="fr-FR"/>
        </w:rPr>
        <w:t>dryspin</w:t>
      </w:r>
      <w:proofErr w:type="spellEnd"/>
      <w:r w:rsidRPr="00143AA5">
        <w:rPr>
          <w:rFonts w:ascii="ArialMT" w:hAnsi="ArialMT" w:cs="ArialMT"/>
          <w:sz w:val="18"/>
          <w:szCs w:val="18"/>
          <w:lang w:val="en-US" w:eastAsia="fr-FR"/>
        </w:rPr>
        <w:t>, easy chain, e-chain systems,</w:t>
      </w:r>
    </w:p>
    <w:p w:rsidR="00522CF2" w:rsidRPr="00143AA5" w:rsidRDefault="00522CF2" w:rsidP="00522CF2">
      <w:pPr>
        <w:suppressAutoHyphens/>
        <w:jc w:val="center"/>
        <w:rPr>
          <w:rFonts w:ascii="ArialMT" w:hAnsi="ArialMT" w:cs="ArialMT"/>
          <w:sz w:val="18"/>
          <w:szCs w:val="18"/>
          <w:lang w:val="fr-FR" w:eastAsia="fr-FR"/>
        </w:rPr>
      </w:pPr>
      <w:proofErr w:type="gramStart"/>
      <w:r>
        <w:rPr>
          <w:rFonts w:ascii="ArialMT" w:hAnsi="ArialMT" w:cs="ArialMT"/>
          <w:sz w:val="18"/>
          <w:szCs w:val="18"/>
          <w:lang w:val="fr-FR" w:eastAsia="fr-FR"/>
        </w:rPr>
        <w:t>e</w:t>
      </w:r>
      <w:proofErr w:type="gramEnd"/>
      <w:r>
        <w:rPr>
          <w:rFonts w:ascii="ArialMT" w:hAnsi="ArialMT" w:cs="ArialMT"/>
          <w:sz w:val="18"/>
          <w:szCs w:val="18"/>
          <w:lang w:val="fr-FR" w:eastAsia="fr-FR"/>
        </w:rPr>
        <w:t>-</w:t>
      </w:r>
      <w:proofErr w:type="spellStart"/>
      <w:r>
        <w:rPr>
          <w:rFonts w:ascii="ArialMT" w:hAnsi="ArialMT" w:cs="ArialMT"/>
          <w:sz w:val="18"/>
          <w:szCs w:val="18"/>
          <w:lang w:val="fr-FR" w:eastAsia="fr-FR"/>
        </w:rPr>
        <w:t>ketten</w:t>
      </w:r>
      <w:proofErr w:type="spellEnd"/>
      <w:r>
        <w:rPr>
          <w:rFonts w:ascii="ArialMT" w:hAnsi="ArialMT" w:cs="ArialMT"/>
          <w:sz w:val="18"/>
          <w:szCs w:val="18"/>
          <w:lang w:val="fr-FR" w:eastAsia="fr-FR"/>
        </w:rPr>
        <w:t>, e-</w:t>
      </w:r>
      <w:proofErr w:type="spellStart"/>
      <w:r>
        <w:rPr>
          <w:rFonts w:ascii="ArialMT" w:hAnsi="ArialMT" w:cs="ArialMT"/>
          <w:sz w:val="18"/>
          <w:szCs w:val="18"/>
          <w:lang w:val="fr-FR" w:eastAsia="fr-FR"/>
        </w:rPr>
        <w:t>kettensysteme</w:t>
      </w:r>
      <w:proofErr w:type="spellEnd"/>
      <w:r>
        <w:rPr>
          <w:rFonts w:ascii="ArialMT" w:hAnsi="ArialMT" w:cs="ArialMT"/>
          <w:sz w:val="18"/>
          <w:szCs w:val="18"/>
          <w:lang w:val="fr-FR" w:eastAsia="fr-FR"/>
        </w:rPr>
        <w:t xml:space="preserve">, e-skin, </w:t>
      </w:r>
      <w:proofErr w:type="spellStart"/>
      <w:r>
        <w:rPr>
          <w:rFonts w:ascii="ArialMT" w:hAnsi="ArialMT" w:cs="ArialMT"/>
          <w:sz w:val="18"/>
          <w:szCs w:val="18"/>
          <w:lang w:val="fr-FR" w:eastAsia="fr-FR"/>
        </w:rPr>
        <w:t>flizz</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iglide</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iglidur</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igubal</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manus</w:t>
      </w:r>
      <w:proofErr w:type="spellEnd"/>
      <w:r>
        <w:rPr>
          <w:rFonts w:ascii="ArialMT" w:hAnsi="ArialMT" w:cs="ArialMT"/>
          <w:sz w:val="18"/>
          <w:szCs w:val="18"/>
          <w:lang w:val="fr-FR" w:eastAsia="fr-FR"/>
        </w:rPr>
        <w:t xml:space="preserve">, motion plastics, </w:t>
      </w:r>
      <w:proofErr w:type="spellStart"/>
      <w:r>
        <w:rPr>
          <w:rFonts w:ascii="ArialMT" w:hAnsi="ArialMT" w:cs="ArialMT"/>
          <w:sz w:val="18"/>
          <w:szCs w:val="18"/>
          <w:lang w:val="fr-FR" w:eastAsia="fr-FR"/>
        </w:rPr>
        <w:t>pikchain</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readychain</w:t>
      </w:r>
      <w:proofErr w:type="spellEnd"/>
      <w:r>
        <w:rPr>
          <w:rFonts w:ascii="ArialMT" w:hAnsi="ArialMT" w:cs="ArialMT"/>
          <w:sz w:val="18"/>
          <w:szCs w:val="18"/>
          <w:lang w:val="fr-FR" w:eastAsia="fr-FR"/>
        </w:rPr>
        <w:t xml:space="preserve">, </w:t>
      </w:r>
      <w:proofErr w:type="spellStart"/>
      <w:r w:rsidRPr="000E553A">
        <w:rPr>
          <w:rFonts w:ascii="ArialMT" w:hAnsi="ArialMT" w:cs="ArialMT"/>
          <w:sz w:val="18"/>
          <w:szCs w:val="18"/>
          <w:lang w:val="fr-FR" w:eastAsia="fr-FR"/>
        </w:rPr>
        <w:t>readycable</w:t>
      </w:r>
      <w:proofErr w:type="spellEnd"/>
      <w:r w:rsidRPr="000E553A">
        <w:rPr>
          <w:rFonts w:ascii="ArialMT" w:hAnsi="ArialMT" w:cs="ArialMT"/>
          <w:sz w:val="18"/>
          <w:szCs w:val="18"/>
          <w:lang w:val="fr-FR" w:eastAsia="fr-FR"/>
        </w:rPr>
        <w:t xml:space="preserve">, </w:t>
      </w:r>
      <w:proofErr w:type="spellStart"/>
      <w:r>
        <w:rPr>
          <w:rFonts w:ascii="ArialMT" w:hAnsi="ArialMT" w:cs="ArialMT"/>
          <w:sz w:val="18"/>
          <w:szCs w:val="18"/>
          <w:lang w:val="fr-FR" w:eastAsia="fr-FR"/>
        </w:rPr>
        <w:t>speedigus</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triflex</w:t>
      </w:r>
      <w:proofErr w:type="spellEnd"/>
      <w:r>
        <w:rPr>
          <w:rFonts w:ascii="ArialMT" w:hAnsi="ArialMT" w:cs="ArialMT"/>
          <w:sz w:val="18"/>
          <w:szCs w:val="18"/>
          <w:lang w:val="fr-FR" w:eastAsia="fr-FR"/>
        </w:rPr>
        <w:t xml:space="preserve">, plastics for longer life, </w:t>
      </w:r>
      <w:proofErr w:type="spellStart"/>
      <w:r>
        <w:rPr>
          <w:rFonts w:ascii="ArialMT" w:hAnsi="ArialMT" w:cs="ArialMT"/>
          <w:sz w:val="18"/>
          <w:szCs w:val="18"/>
          <w:lang w:val="fr-FR" w:eastAsia="fr-FR"/>
        </w:rPr>
        <w:t>robolink</w:t>
      </w:r>
      <w:proofErr w:type="spellEnd"/>
      <w:r>
        <w:rPr>
          <w:rFonts w:ascii="ArialMT" w:hAnsi="ArialMT" w:cs="ArialMT"/>
          <w:sz w:val="18"/>
          <w:szCs w:val="18"/>
          <w:lang w:val="fr-FR" w:eastAsia="fr-FR"/>
        </w:rPr>
        <w:t xml:space="preserve"> et </w:t>
      </w:r>
      <w:proofErr w:type="spellStart"/>
      <w:r>
        <w:rPr>
          <w:rFonts w:ascii="ArialMT" w:hAnsi="ArialMT" w:cs="ArialMT"/>
          <w:sz w:val="18"/>
          <w:szCs w:val="18"/>
          <w:lang w:val="fr-FR" w:eastAsia="fr-FR"/>
        </w:rPr>
        <w:t>xiros</w:t>
      </w:r>
      <w:proofErr w:type="spellEnd"/>
      <w:r w:rsidRPr="000E553A">
        <w:rPr>
          <w:rFonts w:ascii="ArialMT" w:hAnsi="ArialMT" w:cs="ArialMT"/>
          <w:sz w:val="18"/>
          <w:szCs w:val="18"/>
          <w:lang w:val="fr-FR" w:eastAsia="fr-FR"/>
        </w:rPr>
        <w:t>“ sont des marques protégées en République Fédérale d'Allemagne et le cas échéant à niveau international.</w:t>
      </w:r>
    </w:p>
    <w:p w:rsidR="00522CF2" w:rsidRPr="00522CF2" w:rsidRDefault="00522CF2" w:rsidP="00522CF2">
      <w:pPr>
        <w:suppressAutoHyphens/>
        <w:ind w:right="-569"/>
        <w:rPr>
          <w:lang w:val="fr-FR"/>
        </w:rPr>
      </w:pPr>
    </w:p>
    <w:sectPr w:rsidR="00522CF2" w:rsidRPr="00522CF2" w:rsidSect="00677DEE">
      <w:headerReference w:type="even" r:id="rId12"/>
      <w:headerReference w:type="default" r:id="rId13"/>
      <w:footerReference w:type="even" r:id="rId14"/>
      <w:footerReference w:type="default" r:id="rId15"/>
      <w:headerReference w:type="first" r:id="rId16"/>
      <w:footerReference w:type="first" r:id="rId17"/>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7AA" w:rsidRDefault="006F57AA">
      <w:r>
        <w:separator/>
      </w:r>
    </w:p>
  </w:endnote>
  <w:endnote w:type="continuationSeparator" w:id="0">
    <w:p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248" w:rsidRDefault="000F1248" w:rsidP="000902A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rsidR="000F1248" w:rsidRDefault="00744D2B" w:rsidP="00744D2B">
        <w:pPr>
          <w:pStyle w:val="Pieddepage"/>
          <w:jc w:val="center"/>
        </w:pPr>
        <w:r>
          <w:fldChar w:fldCharType="begin"/>
        </w:r>
        <w:r>
          <w:instrText>PAGE   \* MERGEFORMAT</w:instrText>
        </w:r>
        <w:r>
          <w:fldChar w:fldCharType="separate"/>
        </w:r>
        <w:r w:rsidR="006A661C">
          <w:rPr>
            <w:noProof/>
          </w:rPr>
          <w:t>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CF2" w:rsidRDefault="00522CF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7AA" w:rsidRDefault="006F57AA">
      <w:r>
        <w:separator/>
      </w:r>
    </w:p>
  </w:footnote>
  <w:footnote w:type="continuationSeparator" w:id="0">
    <w:p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9F0" w:rsidRDefault="00024302">
    <w:pPr>
      <w:pStyle w:val="En-tte"/>
    </w:pPr>
    <w:r>
      <w:rPr>
        <w:noProof/>
      </w:rPr>
      <w:drawing>
        <wp:inline distT="0" distB="0" distL="0" distR="0">
          <wp:extent cx="2933700" cy="1524000"/>
          <wp:effectExtent l="0" t="0" r="0" b="0"/>
          <wp:docPr id="2"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E58" w:rsidRPr="002007C5" w:rsidRDefault="00522CF2" w:rsidP="00411E58">
    <w:pPr>
      <w:pStyle w:val="En-tte"/>
      <w:tabs>
        <w:tab w:val="clear" w:pos="4536"/>
        <w:tab w:val="clear" w:pos="9072"/>
        <w:tab w:val="right" w:pos="1276"/>
      </w:tabs>
    </w:pPr>
    <w:r>
      <w:rPr>
        <w:b/>
        <w:noProof/>
        <w:color w:val="808080"/>
        <w:sz w:val="16"/>
        <w:szCs w:val="16"/>
        <w:lang w:val="fr-FR" w:eastAsia="fr-FR"/>
      </w:rPr>
      <w:drawing>
        <wp:anchor distT="0" distB="0" distL="114300" distR="114300" simplePos="0" relativeHeight="251659776" behindDoc="0" locked="0" layoutInCell="1" allowOverlap="1" wp14:anchorId="0550549A" wp14:editId="75CA4DD1">
          <wp:simplePos x="0" y="0"/>
          <wp:positionH relativeFrom="margin">
            <wp:posOffset>5102805</wp:posOffset>
          </wp:positionH>
          <wp:positionV relativeFrom="margin">
            <wp:posOffset>-998082</wp:posOffset>
          </wp:positionV>
          <wp:extent cx="1323975" cy="704850"/>
          <wp:effectExtent l="0" t="0" r="9525"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r w:rsidR="00024302" w:rsidRPr="000F1248">
      <w:rPr>
        <w:noProof/>
      </w:rPr>
      <w:drawing>
        <wp:anchor distT="0" distB="0" distL="114300" distR="114300" simplePos="0" relativeHeight="251657728" behindDoc="1" locked="0" layoutInCell="1" allowOverlap="1">
          <wp:simplePos x="0" y="0"/>
          <wp:positionH relativeFrom="column">
            <wp:posOffset>5104130</wp:posOffset>
          </wp:positionH>
          <wp:positionV relativeFrom="paragraph">
            <wp:posOffset>8255</wp:posOffset>
          </wp:positionV>
          <wp:extent cx="1295400" cy="728980"/>
          <wp:effectExtent l="0" t="0" r="0" b="0"/>
          <wp:wrapNone/>
          <wp:docPr id="10" name="Bild 10"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benannt9754681496419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1E58" w:rsidRPr="000F1248" w:rsidRDefault="00411E58" w:rsidP="00411E58">
    <w:pPr>
      <w:pStyle w:val="En-tte"/>
      <w:tabs>
        <w:tab w:val="clear" w:pos="4536"/>
        <w:tab w:val="clear" w:pos="9072"/>
        <w:tab w:val="right" w:pos="1276"/>
      </w:tabs>
    </w:pPr>
  </w:p>
  <w:p w:rsidR="000F1248" w:rsidRPr="00522CF2" w:rsidRDefault="00546639" w:rsidP="00522CF2">
    <w:pPr>
      <w:pStyle w:val="En-tte"/>
      <w:tabs>
        <w:tab w:val="clear" w:pos="4536"/>
        <w:tab w:val="clear" w:pos="9072"/>
        <w:tab w:val="right" w:pos="1276"/>
      </w:tabs>
      <w:rPr>
        <w:rStyle w:val="Numrodepage"/>
        <w:color w:val="BFBFBF" w:themeColor="background1" w:themeShade="BF"/>
      </w:rPr>
    </w:pPr>
    <w:r w:rsidRPr="00522CF2">
      <w:rPr>
        <w:b/>
        <w:color w:val="BFBFBF" w:themeColor="background1" w:themeShade="BF"/>
        <w:sz w:val="16"/>
        <w:szCs w:val="16"/>
      </w:rPr>
      <w:t>COMMUNIQUE DE PRESSE</w:t>
    </w:r>
    <w:r w:rsidR="00522CF2" w:rsidRPr="00522CF2">
      <w:rPr>
        <w:b/>
        <w:color w:val="BFBFBF" w:themeColor="background1" w:themeShade="BF"/>
        <w:sz w:val="24"/>
        <w:szCs w:val="24"/>
      </w:rPr>
      <w:t xml:space="preserve">, </w:t>
    </w:r>
    <w:proofErr w:type="spellStart"/>
    <w:r w:rsidR="00522CF2" w:rsidRPr="00522CF2">
      <w:rPr>
        <w:b/>
        <w:color w:val="BFBFBF" w:themeColor="background1" w:themeShade="BF"/>
        <w:sz w:val="16"/>
        <w:szCs w:val="16"/>
      </w:rPr>
      <w:t>Octobre</w:t>
    </w:r>
    <w:proofErr w:type="spellEnd"/>
    <w:r w:rsidR="00522CF2" w:rsidRPr="00522CF2">
      <w:rPr>
        <w:b/>
        <w:color w:val="BFBFBF" w:themeColor="background1" w:themeShade="BF"/>
        <w:sz w:val="16"/>
        <w:szCs w:val="16"/>
      </w:rPr>
      <w:t xml:space="preserve"> 2019</w:t>
    </w:r>
    <w:bookmarkStart w:id="2" w:name="_GoBack"/>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CF2" w:rsidRDefault="00522CF2">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0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5954"/>
    <w:rsid w:val="000A6007"/>
    <w:rsid w:val="000A60C4"/>
    <w:rsid w:val="000A67F7"/>
    <w:rsid w:val="000A6E85"/>
    <w:rsid w:val="000A7213"/>
    <w:rsid w:val="000B06F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B2"/>
    <w:rsid w:val="000C41E2"/>
    <w:rsid w:val="000C4C56"/>
    <w:rsid w:val="000C5896"/>
    <w:rsid w:val="000C5996"/>
    <w:rsid w:val="000C5BEB"/>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73F"/>
    <w:rsid w:val="000F0C48"/>
    <w:rsid w:val="000F0EAD"/>
    <w:rsid w:val="000F107F"/>
    <w:rsid w:val="000F1248"/>
    <w:rsid w:val="000F2117"/>
    <w:rsid w:val="000F218B"/>
    <w:rsid w:val="000F26E0"/>
    <w:rsid w:val="000F2AB6"/>
    <w:rsid w:val="000F3143"/>
    <w:rsid w:val="000F3457"/>
    <w:rsid w:val="000F5C64"/>
    <w:rsid w:val="00102E36"/>
    <w:rsid w:val="00102F15"/>
    <w:rsid w:val="00105B87"/>
    <w:rsid w:val="0010636E"/>
    <w:rsid w:val="001068FF"/>
    <w:rsid w:val="00107682"/>
    <w:rsid w:val="00107954"/>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6A9"/>
    <w:rsid w:val="0013684D"/>
    <w:rsid w:val="0013686E"/>
    <w:rsid w:val="00136EAD"/>
    <w:rsid w:val="00137B83"/>
    <w:rsid w:val="00141158"/>
    <w:rsid w:val="0014192A"/>
    <w:rsid w:val="001429CC"/>
    <w:rsid w:val="00142A78"/>
    <w:rsid w:val="00142CAA"/>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0C71"/>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50D"/>
    <w:rsid w:val="001926EF"/>
    <w:rsid w:val="00192783"/>
    <w:rsid w:val="001927D5"/>
    <w:rsid w:val="0019353E"/>
    <w:rsid w:val="00193C24"/>
    <w:rsid w:val="00193F6D"/>
    <w:rsid w:val="0019448F"/>
    <w:rsid w:val="0019610E"/>
    <w:rsid w:val="0019637A"/>
    <w:rsid w:val="0019640C"/>
    <w:rsid w:val="00196930"/>
    <w:rsid w:val="001974B0"/>
    <w:rsid w:val="001A0B5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7D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41A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60FF"/>
    <w:rsid w:val="00207056"/>
    <w:rsid w:val="0020742C"/>
    <w:rsid w:val="00210B02"/>
    <w:rsid w:val="00210C26"/>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67573"/>
    <w:rsid w:val="00270C05"/>
    <w:rsid w:val="00271009"/>
    <w:rsid w:val="00272256"/>
    <w:rsid w:val="00273700"/>
    <w:rsid w:val="00273A87"/>
    <w:rsid w:val="0027554D"/>
    <w:rsid w:val="00275B4F"/>
    <w:rsid w:val="0027609C"/>
    <w:rsid w:val="00276A69"/>
    <w:rsid w:val="0027772B"/>
    <w:rsid w:val="002777DC"/>
    <w:rsid w:val="00281F56"/>
    <w:rsid w:val="00282300"/>
    <w:rsid w:val="002824B9"/>
    <w:rsid w:val="002826D4"/>
    <w:rsid w:val="00282E36"/>
    <w:rsid w:val="00282E9A"/>
    <w:rsid w:val="002841BC"/>
    <w:rsid w:val="0028470C"/>
    <w:rsid w:val="00284E2A"/>
    <w:rsid w:val="00285716"/>
    <w:rsid w:val="00286F94"/>
    <w:rsid w:val="00290401"/>
    <w:rsid w:val="00290524"/>
    <w:rsid w:val="002915ED"/>
    <w:rsid w:val="00291CD1"/>
    <w:rsid w:val="00291D9B"/>
    <w:rsid w:val="00293A18"/>
    <w:rsid w:val="002944F1"/>
    <w:rsid w:val="002945F5"/>
    <w:rsid w:val="0029479D"/>
    <w:rsid w:val="00294D3F"/>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30305B"/>
    <w:rsid w:val="00303654"/>
    <w:rsid w:val="003039D2"/>
    <w:rsid w:val="00303DF3"/>
    <w:rsid w:val="003041D0"/>
    <w:rsid w:val="00304507"/>
    <w:rsid w:val="00304A4E"/>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30FA4"/>
    <w:rsid w:val="00331432"/>
    <w:rsid w:val="00332147"/>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1325"/>
    <w:rsid w:val="0035299A"/>
    <w:rsid w:val="00353DEA"/>
    <w:rsid w:val="003545C1"/>
    <w:rsid w:val="0036024F"/>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8F6"/>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2EB1"/>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4A5D"/>
    <w:rsid w:val="00406D36"/>
    <w:rsid w:val="0040763C"/>
    <w:rsid w:val="004078D3"/>
    <w:rsid w:val="00407F32"/>
    <w:rsid w:val="00410F07"/>
    <w:rsid w:val="004117BB"/>
    <w:rsid w:val="00411E58"/>
    <w:rsid w:val="00412DAE"/>
    <w:rsid w:val="004141F6"/>
    <w:rsid w:val="00416365"/>
    <w:rsid w:val="00417BEB"/>
    <w:rsid w:val="0042233E"/>
    <w:rsid w:val="00422554"/>
    <w:rsid w:val="00422700"/>
    <w:rsid w:val="00423EB5"/>
    <w:rsid w:val="00426BD3"/>
    <w:rsid w:val="004273CC"/>
    <w:rsid w:val="00427731"/>
    <w:rsid w:val="00427B09"/>
    <w:rsid w:val="00431156"/>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7025"/>
    <w:rsid w:val="004673A2"/>
    <w:rsid w:val="00470B29"/>
    <w:rsid w:val="0047163B"/>
    <w:rsid w:val="00472365"/>
    <w:rsid w:val="00473101"/>
    <w:rsid w:val="00474063"/>
    <w:rsid w:val="00475E24"/>
    <w:rsid w:val="00477059"/>
    <w:rsid w:val="00481EC7"/>
    <w:rsid w:val="00482064"/>
    <w:rsid w:val="004846F2"/>
    <w:rsid w:val="00485740"/>
    <w:rsid w:val="0048597B"/>
    <w:rsid w:val="00485AAD"/>
    <w:rsid w:val="0048652A"/>
    <w:rsid w:val="004867C4"/>
    <w:rsid w:val="004868F0"/>
    <w:rsid w:val="0048766E"/>
    <w:rsid w:val="00487844"/>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2CF2"/>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964"/>
    <w:rsid w:val="00542F36"/>
    <w:rsid w:val="00543DFF"/>
    <w:rsid w:val="00544336"/>
    <w:rsid w:val="005443D9"/>
    <w:rsid w:val="00545588"/>
    <w:rsid w:val="00545805"/>
    <w:rsid w:val="00545DEB"/>
    <w:rsid w:val="00545E2E"/>
    <w:rsid w:val="00546639"/>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C48"/>
    <w:rsid w:val="00584633"/>
    <w:rsid w:val="00584D75"/>
    <w:rsid w:val="00585740"/>
    <w:rsid w:val="00585DCC"/>
    <w:rsid w:val="005860E8"/>
    <w:rsid w:val="005865BE"/>
    <w:rsid w:val="00586789"/>
    <w:rsid w:val="00586C50"/>
    <w:rsid w:val="00587F66"/>
    <w:rsid w:val="00593F07"/>
    <w:rsid w:val="0059461A"/>
    <w:rsid w:val="005956BC"/>
    <w:rsid w:val="005958BD"/>
    <w:rsid w:val="005959A4"/>
    <w:rsid w:val="00595D58"/>
    <w:rsid w:val="00596032"/>
    <w:rsid w:val="00596B1A"/>
    <w:rsid w:val="00596BD3"/>
    <w:rsid w:val="005A03B5"/>
    <w:rsid w:val="005A03C7"/>
    <w:rsid w:val="005A08D1"/>
    <w:rsid w:val="005A0D55"/>
    <w:rsid w:val="005A0EF1"/>
    <w:rsid w:val="005A4AE8"/>
    <w:rsid w:val="005A617E"/>
    <w:rsid w:val="005A6EB6"/>
    <w:rsid w:val="005A7349"/>
    <w:rsid w:val="005A7987"/>
    <w:rsid w:val="005B0DE8"/>
    <w:rsid w:val="005B0E1B"/>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78FF"/>
    <w:rsid w:val="005D06E2"/>
    <w:rsid w:val="005D150C"/>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459E"/>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16E8"/>
    <w:rsid w:val="0061221E"/>
    <w:rsid w:val="00613845"/>
    <w:rsid w:val="00614CE4"/>
    <w:rsid w:val="00615662"/>
    <w:rsid w:val="006202B3"/>
    <w:rsid w:val="00620951"/>
    <w:rsid w:val="00620A3D"/>
    <w:rsid w:val="00620B86"/>
    <w:rsid w:val="00621CED"/>
    <w:rsid w:val="00621D64"/>
    <w:rsid w:val="006220DA"/>
    <w:rsid w:val="00622470"/>
    <w:rsid w:val="006229B4"/>
    <w:rsid w:val="006243EC"/>
    <w:rsid w:val="00624A24"/>
    <w:rsid w:val="006251AC"/>
    <w:rsid w:val="006257AE"/>
    <w:rsid w:val="0062612E"/>
    <w:rsid w:val="0062628B"/>
    <w:rsid w:val="0062779E"/>
    <w:rsid w:val="00627B5B"/>
    <w:rsid w:val="00627D8A"/>
    <w:rsid w:val="00630BE4"/>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C0B"/>
    <w:rsid w:val="00644E0F"/>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671F5"/>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841"/>
    <w:rsid w:val="006979E3"/>
    <w:rsid w:val="006A0AAF"/>
    <w:rsid w:val="006A16A8"/>
    <w:rsid w:val="006A26B6"/>
    <w:rsid w:val="006A2B16"/>
    <w:rsid w:val="006A3B30"/>
    <w:rsid w:val="006A4C1A"/>
    <w:rsid w:val="006A5429"/>
    <w:rsid w:val="006A661C"/>
    <w:rsid w:val="006A748F"/>
    <w:rsid w:val="006A7B6A"/>
    <w:rsid w:val="006B0026"/>
    <w:rsid w:val="006B149A"/>
    <w:rsid w:val="006B2ECF"/>
    <w:rsid w:val="006B349C"/>
    <w:rsid w:val="006B3AA6"/>
    <w:rsid w:val="006B3BA8"/>
    <w:rsid w:val="006B4613"/>
    <w:rsid w:val="006B493D"/>
    <w:rsid w:val="006B55AB"/>
    <w:rsid w:val="006B6733"/>
    <w:rsid w:val="006B6D8D"/>
    <w:rsid w:val="006B6FDA"/>
    <w:rsid w:val="006C071B"/>
    <w:rsid w:val="006C08CD"/>
    <w:rsid w:val="006C1570"/>
    <w:rsid w:val="006C19BF"/>
    <w:rsid w:val="006C1F84"/>
    <w:rsid w:val="006C32F3"/>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145"/>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407"/>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0FE"/>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4325"/>
    <w:rsid w:val="008260B1"/>
    <w:rsid w:val="0082758B"/>
    <w:rsid w:val="00827E14"/>
    <w:rsid w:val="00830273"/>
    <w:rsid w:val="00830911"/>
    <w:rsid w:val="0083452F"/>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8E9"/>
    <w:rsid w:val="008C10CE"/>
    <w:rsid w:val="008C1C0F"/>
    <w:rsid w:val="008C2374"/>
    <w:rsid w:val="008C2F7F"/>
    <w:rsid w:val="008C4945"/>
    <w:rsid w:val="008C4A8F"/>
    <w:rsid w:val="008C54F3"/>
    <w:rsid w:val="008C57E4"/>
    <w:rsid w:val="008C5F10"/>
    <w:rsid w:val="008C6CFC"/>
    <w:rsid w:val="008C76F7"/>
    <w:rsid w:val="008D0277"/>
    <w:rsid w:val="008D063A"/>
    <w:rsid w:val="008D0850"/>
    <w:rsid w:val="008D1165"/>
    <w:rsid w:val="008D11EA"/>
    <w:rsid w:val="008D22A5"/>
    <w:rsid w:val="008D23CD"/>
    <w:rsid w:val="008D400B"/>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12C"/>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8C8"/>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6E35"/>
    <w:rsid w:val="00967DF3"/>
    <w:rsid w:val="00967E86"/>
    <w:rsid w:val="009731A0"/>
    <w:rsid w:val="009732E1"/>
    <w:rsid w:val="0097344B"/>
    <w:rsid w:val="009736D1"/>
    <w:rsid w:val="00974E3E"/>
    <w:rsid w:val="0097607F"/>
    <w:rsid w:val="00977DF8"/>
    <w:rsid w:val="00980287"/>
    <w:rsid w:val="0098055D"/>
    <w:rsid w:val="00980EC7"/>
    <w:rsid w:val="00981170"/>
    <w:rsid w:val="00981198"/>
    <w:rsid w:val="009811AA"/>
    <w:rsid w:val="00981539"/>
    <w:rsid w:val="00981800"/>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006"/>
    <w:rsid w:val="009A0CB4"/>
    <w:rsid w:val="009A1183"/>
    <w:rsid w:val="009A19B9"/>
    <w:rsid w:val="009A2170"/>
    <w:rsid w:val="009A2EC8"/>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2609"/>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5A8C"/>
    <w:rsid w:val="00A25CE9"/>
    <w:rsid w:val="00A26B4D"/>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39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0D1C"/>
    <w:rsid w:val="00AB2D31"/>
    <w:rsid w:val="00AB33A4"/>
    <w:rsid w:val="00AB3E5C"/>
    <w:rsid w:val="00AB475B"/>
    <w:rsid w:val="00AB49E4"/>
    <w:rsid w:val="00AB4A0F"/>
    <w:rsid w:val="00AB654A"/>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278"/>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0671"/>
    <w:rsid w:val="00B41D4A"/>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DD0"/>
    <w:rsid w:val="00B62387"/>
    <w:rsid w:val="00B63426"/>
    <w:rsid w:val="00B639C0"/>
    <w:rsid w:val="00B645EB"/>
    <w:rsid w:val="00B64B1F"/>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59A8"/>
    <w:rsid w:val="00B9712D"/>
    <w:rsid w:val="00B97A25"/>
    <w:rsid w:val="00B97D14"/>
    <w:rsid w:val="00BA0964"/>
    <w:rsid w:val="00BA223C"/>
    <w:rsid w:val="00BA2845"/>
    <w:rsid w:val="00BA35BC"/>
    <w:rsid w:val="00BA38D2"/>
    <w:rsid w:val="00BA43F4"/>
    <w:rsid w:val="00BA565E"/>
    <w:rsid w:val="00BA5821"/>
    <w:rsid w:val="00BB17FD"/>
    <w:rsid w:val="00BB310A"/>
    <w:rsid w:val="00BB344F"/>
    <w:rsid w:val="00BB3E3E"/>
    <w:rsid w:val="00BB41B4"/>
    <w:rsid w:val="00BB5E7A"/>
    <w:rsid w:val="00BB69B3"/>
    <w:rsid w:val="00BC0FC6"/>
    <w:rsid w:val="00BC1118"/>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A5C"/>
    <w:rsid w:val="00BD4DF4"/>
    <w:rsid w:val="00BD521B"/>
    <w:rsid w:val="00BD58B1"/>
    <w:rsid w:val="00BD59CD"/>
    <w:rsid w:val="00BD6B04"/>
    <w:rsid w:val="00BD6F59"/>
    <w:rsid w:val="00BD710F"/>
    <w:rsid w:val="00BD7ABE"/>
    <w:rsid w:val="00BE090F"/>
    <w:rsid w:val="00BE156F"/>
    <w:rsid w:val="00BE18D6"/>
    <w:rsid w:val="00BE1F91"/>
    <w:rsid w:val="00BE2314"/>
    <w:rsid w:val="00BE2397"/>
    <w:rsid w:val="00BE24C2"/>
    <w:rsid w:val="00BE3E34"/>
    <w:rsid w:val="00BE4442"/>
    <w:rsid w:val="00BE4F08"/>
    <w:rsid w:val="00BE5D99"/>
    <w:rsid w:val="00BE6BEB"/>
    <w:rsid w:val="00BE6DC0"/>
    <w:rsid w:val="00BE74FC"/>
    <w:rsid w:val="00BE78E8"/>
    <w:rsid w:val="00BE7E89"/>
    <w:rsid w:val="00BF0EEF"/>
    <w:rsid w:val="00BF0F31"/>
    <w:rsid w:val="00BF11C9"/>
    <w:rsid w:val="00BF17E6"/>
    <w:rsid w:val="00BF24CE"/>
    <w:rsid w:val="00BF29ED"/>
    <w:rsid w:val="00BF42D0"/>
    <w:rsid w:val="00BF5321"/>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5402"/>
    <w:rsid w:val="00C3722B"/>
    <w:rsid w:val="00C37747"/>
    <w:rsid w:val="00C40444"/>
    <w:rsid w:val="00C40462"/>
    <w:rsid w:val="00C41236"/>
    <w:rsid w:val="00C41ADD"/>
    <w:rsid w:val="00C41B57"/>
    <w:rsid w:val="00C42059"/>
    <w:rsid w:val="00C42543"/>
    <w:rsid w:val="00C4332C"/>
    <w:rsid w:val="00C43AF6"/>
    <w:rsid w:val="00C44EE8"/>
    <w:rsid w:val="00C4505B"/>
    <w:rsid w:val="00C450AD"/>
    <w:rsid w:val="00C4551F"/>
    <w:rsid w:val="00C461CF"/>
    <w:rsid w:val="00C46224"/>
    <w:rsid w:val="00C46568"/>
    <w:rsid w:val="00C465D8"/>
    <w:rsid w:val="00C4710F"/>
    <w:rsid w:val="00C47D0E"/>
    <w:rsid w:val="00C5004C"/>
    <w:rsid w:val="00C52402"/>
    <w:rsid w:val="00C533DE"/>
    <w:rsid w:val="00C53BF3"/>
    <w:rsid w:val="00C53CDF"/>
    <w:rsid w:val="00C54737"/>
    <w:rsid w:val="00C5474F"/>
    <w:rsid w:val="00C54796"/>
    <w:rsid w:val="00C54D64"/>
    <w:rsid w:val="00C553DA"/>
    <w:rsid w:val="00C566B0"/>
    <w:rsid w:val="00C57C5F"/>
    <w:rsid w:val="00C614DE"/>
    <w:rsid w:val="00C61BB5"/>
    <w:rsid w:val="00C6472A"/>
    <w:rsid w:val="00C64CB9"/>
    <w:rsid w:val="00C65618"/>
    <w:rsid w:val="00C67C20"/>
    <w:rsid w:val="00C70FD9"/>
    <w:rsid w:val="00C71D3E"/>
    <w:rsid w:val="00C72418"/>
    <w:rsid w:val="00C7247C"/>
    <w:rsid w:val="00C727C6"/>
    <w:rsid w:val="00C72988"/>
    <w:rsid w:val="00C72CA5"/>
    <w:rsid w:val="00C72FF8"/>
    <w:rsid w:val="00C74842"/>
    <w:rsid w:val="00C75B03"/>
    <w:rsid w:val="00C763E3"/>
    <w:rsid w:val="00C76451"/>
    <w:rsid w:val="00C7645A"/>
    <w:rsid w:val="00C77849"/>
    <w:rsid w:val="00C8081B"/>
    <w:rsid w:val="00C80C2A"/>
    <w:rsid w:val="00C818BE"/>
    <w:rsid w:val="00C81ABA"/>
    <w:rsid w:val="00C81F30"/>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FA1"/>
    <w:rsid w:val="00CE014A"/>
    <w:rsid w:val="00CE04D0"/>
    <w:rsid w:val="00CE20DA"/>
    <w:rsid w:val="00CE268D"/>
    <w:rsid w:val="00CE41A7"/>
    <w:rsid w:val="00CE50EA"/>
    <w:rsid w:val="00CE5BC6"/>
    <w:rsid w:val="00CE5D1F"/>
    <w:rsid w:val="00CE65FC"/>
    <w:rsid w:val="00CE68E8"/>
    <w:rsid w:val="00CE7E3F"/>
    <w:rsid w:val="00CF11BD"/>
    <w:rsid w:val="00CF139E"/>
    <w:rsid w:val="00CF1C31"/>
    <w:rsid w:val="00CF22A0"/>
    <w:rsid w:val="00CF2EAB"/>
    <w:rsid w:val="00CF30CB"/>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575"/>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54C"/>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2C90"/>
    <w:rsid w:val="00D733B1"/>
    <w:rsid w:val="00D73819"/>
    <w:rsid w:val="00D73CD6"/>
    <w:rsid w:val="00D741BE"/>
    <w:rsid w:val="00D74753"/>
    <w:rsid w:val="00D75861"/>
    <w:rsid w:val="00D7630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72A"/>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725"/>
    <w:rsid w:val="00DF4C93"/>
    <w:rsid w:val="00DF4DF3"/>
    <w:rsid w:val="00DF4E1E"/>
    <w:rsid w:val="00DF5343"/>
    <w:rsid w:val="00DF584A"/>
    <w:rsid w:val="00DF60AD"/>
    <w:rsid w:val="00DF75E3"/>
    <w:rsid w:val="00E00DF0"/>
    <w:rsid w:val="00E017FF"/>
    <w:rsid w:val="00E01B78"/>
    <w:rsid w:val="00E01E24"/>
    <w:rsid w:val="00E030CF"/>
    <w:rsid w:val="00E034C7"/>
    <w:rsid w:val="00E03C01"/>
    <w:rsid w:val="00E03EA6"/>
    <w:rsid w:val="00E04A30"/>
    <w:rsid w:val="00E04DBD"/>
    <w:rsid w:val="00E0577E"/>
    <w:rsid w:val="00E068D8"/>
    <w:rsid w:val="00E07B7E"/>
    <w:rsid w:val="00E10C06"/>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45C"/>
    <w:rsid w:val="00E667DD"/>
    <w:rsid w:val="00E70063"/>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BE8"/>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0CBA"/>
    <w:rsid w:val="00EC163B"/>
    <w:rsid w:val="00EC363A"/>
    <w:rsid w:val="00EC4FD5"/>
    <w:rsid w:val="00EC5C53"/>
    <w:rsid w:val="00EC6808"/>
    <w:rsid w:val="00EC7BF6"/>
    <w:rsid w:val="00ED00DA"/>
    <w:rsid w:val="00ED069B"/>
    <w:rsid w:val="00ED2DFE"/>
    <w:rsid w:val="00ED3004"/>
    <w:rsid w:val="00ED57F7"/>
    <w:rsid w:val="00ED6FDC"/>
    <w:rsid w:val="00EE0C34"/>
    <w:rsid w:val="00EE23EA"/>
    <w:rsid w:val="00EE2AC6"/>
    <w:rsid w:val="00EE2D50"/>
    <w:rsid w:val="00EE2DC6"/>
    <w:rsid w:val="00EE30DE"/>
    <w:rsid w:val="00EE341B"/>
    <w:rsid w:val="00EE34F0"/>
    <w:rsid w:val="00EE3EBE"/>
    <w:rsid w:val="00EE5476"/>
    <w:rsid w:val="00EE615A"/>
    <w:rsid w:val="00EE6D85"/>
    <w:rsid w:val="00EE7652"/>
    <w:rsid w:val="00EE76A9"/>
    <w:rsid w:val="00EE77B0"/>
    <w:rsid w:val="00EF08D9"/>
    <w:rsid w:val="00EF0981"/>
    <w:rsid w:val="00EF0DDD"/>
    <w:rsid w:val="00EF2450"/>
    <w:rsid w:val="00EF2F8B"/>
    <w:rsid w:val="00EF33BE"/>
    <w:rsid w:val="00EF3BA2"/>
    <w:rsid w:val="00EF4E29"/>
    <w:rsid w:val="00EF4F02"/>
    <w:rsid w:val="00EF5716"/>
    <w:rsid w:val="00EF6028"/>
    <w:rsid w:val="00EF643F"/>
    <w:rsid w:val="00F00A65"/>
    <w:rsid w:val="00F00DA5"/>
    <w:rsid w:val="00F0116E"/>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19D"/>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3F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10"/>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6B"/>
    <w:rsid w:val="00F934EE"/>
    <w:rsid w:val="00F9354F"/>
    <w:rsid w:val="00F94BB0"/>
    <w:rsid w:val="00F94CF7"/>
    <w:rsid w:val="00F94E12"/>
    <w:rsid w:val="00F9569A"/>
    <w:rsid w:val="00F9585A"/>
    <w:rsid w:val="00F9717B"/>
    <w:rsid w:val="00F972F9"/>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722"/>
    <w:rsid w:val="00FF4CBB"/>
    <w:rsid w:val="00FF51A1"/>
    <w:rsid w:val="00FF55FE"/>
    <w:rsid w:val="00FF5FEC"/>
    <w:rsid w:val="00FF6376"/>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4:docId w14:val="764E2D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link w:val="Titre1Car"/>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rPr>
      <w:rFonts w:ascii="Times New Roman" w:hAnsi="Times New Roman"/>
    </w:rPr>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character" w:customStyle="1" w:styleId="Titre1Car">
    <w:name w:val="Titre 1 Car"/>
    <w:basedOn w:val="Policepardfaut"/>
    <w:link w:val="Titre1"/>
    <w:rsid w:val="006220DA"/>
    <w:rPr>
      <w:rFonts w:ascii="Arial" w:hAnsi="Arial"/>
      <w:b/>
      <w:sz w:val="24"/>
      <w:u w:val="single"/>
    </w:rPr>
  </w:style>
  <w:style w:type="character" w:styleId="Mentionnonrsolue">
    <w:name w:val="Unresolved Mention"/>
    <w:basedOn w:val="Policepardfaut"/>
    <w:uiPriority w:val="99"/>
    <w:semiHidden/>
    <w:unhideWhenUsed/>
    <w:rsid w:val="008D11EA"/>
    <w:rPr>
      <w:color w:val="605E5C"/>
      <w:shd w:val="clear" w:color="auto" w:fill="E1DFDD"/>
    </w:rPr>
  </w:style>
  <w:style w:type="paragraph" w:customStyle="1" w:styleId="Default">
    <w:name w:val="Default"/>
    <w:rsid w:val="00BE2314"/>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85110">
      <w:bodyDiv w:val="1"/>
      <w:marLeft w:val="0"/>
      <w:marRight w:val="0"/>
      <w:marTop w:val="0"/>
      <w:marBottom w:val="0"/>
      <w:divBdr>
        <w:top w:val="none" w:sz="0" w:space="0" w:color="auto"/>
        <w:left w:val="none" w:sz="0" w:space="0" w:color="auto"/>
        <w:bottom w:val="none" w:sz="0" w:space="0" w:color="auto"/>
        <w:right w:val="none" w:sz="0" w:space="0" w:color="auto"/>
      </w:divBdr>
    </w:div>
    <w:div w:id="842206740">
      <w:bodyDiv w:val="1"/>
      <w:marLeft w:val="0"/>
      <w:marRight w:val="0"/>
      <w:marTop w:val="0"/>
      <w:marBottom w:val="0"/>
      <w:divBdr>
        <w:top w:val="none" w:sz="0" w:space="0" w:color="auto"/>
        <w:left w:val="none" w:sz="0" w:space="0" w:color="auto"/>
        <w:bottom w:val="none" w:sz="0" w:space="0" w:color="auto"/>
        <w:right w:val="none" w:sz="0" w:space="0" w:color="auto"/>
      </w:divBdr>
    </w:div>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18653742">
      <w:bodyDiv w:val="1"/>
      <w:marLeft w:val="0"/>
      <w:marRight w:val="0"/>
      <w:marTop w:val="0"/>
      <w:marBottom w:val="0"/>
      <w:divBdr>
        <w:top w:val="none" w:sz="0" w:space="0" w:color="auto"/>
        <w:left w:val="none" w:sz="0" w:space="0" w:color="auto"/>
        <w:bottom w:val="none" w:sz="0" w:space="0" w:color="auto"/>
        <w:right w:val="none" w:sz="0" w:space="0" w:color="auto"/>
      </w:divBdr>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gus.fr/yes"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gus.f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nreuter@igu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19FEB-1142-493B-BB42-BB3C6D19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5383</Characters>
  <Application>Microsoft Office Word</Application>
  <DocSecurity>0</DocSecurity>
  <Lines>44</Lines>
  <Paragraphs>12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2019-10-09T13:02:00Z</dcterms:created>
  <dcterms:modified xsi:type="dcterms:W3CDTF">2019-10-09T13:02:00Z</dcterms:modified>
</cp:coreProperties>
</file>